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C" w:rsidRDefault="00585A6C" w:rsidP="00414416">
      <w:pPr>
        <w:pStyle w:val="afd"/>
        <w:spacing w:before="0" w:beforeAutospacing="0" w:after="0" w:afterAutospacing="0"/>
        <w:jc w:val="center"/>
        <w:rPr>
          <w:sz w:val="32"/>
          <w:szCs w:val="32"/>
        </w:rPr>
      </w:pPr>
      <w:r>
        <w:rPr>
          <w:sz w:val="32"/>
          <w:szCs w:val="32"/>
        </w:rPr>
        <w:t xml:space="preserve">      Министерство труда и социальной защиты Республики Хакасия</w:t>
      </w:r>
    </w:p>
    <w:p w:rsidR="00E3208C" w:rsidRDefault="00585A6C" w:rsidP="00414416">
      <w:pPr>
        <w:pStyle w:val="afd"/>
        <w:spacing w:before="0" w:beforeAutospacing="0" w:after="0" w:afterAutospacing="0"/>
        <w:jc w:val="center"/>
        <w:rPr>
          <w:sz w:val="32"/>
          <w:szCs w:val="32"/>
        </w:rPr>
      </w:pPr>
      <w:r>
        <w:rPr>
          <w:sz w:val="32"/>
          <w:szCs w:val="32"/>
        </w:rPr>
        <w:t xml:space="preserve">Государственное казённое учреждение Республики Хакасии </w:t>
      </w:r>
    </w:p>
    <w:p w:rsidR="00E3208C" w:rsidRDefault="00185485" w:rsidP="00414416">
      <w:pPr>
        <w:pStyle w:val="afd"/>
        <w:spacing w:before="0" w:beforeAutospacing="0" w:after="0" w:afterAutospacing="0"/>
        <w:jc w:val="center"/>
        <w:rPr>
          <w:sz w:val="32"/>
          <w:szCs w:val="32"/>
        </w:rPr>
      </w:pPr>
      <w:r>
        <w:rPr>
          <w:sz w:val="32"/>
          <w:szCs w:val="32"/>
        </w:rPr>
        <w:t>«</w:t>
      </w:r>
      <w:r w:rsidR="00585A6C">
        <w:rPr>
          <w:sz w:val="32"/>
          <w:szCs w:val="32"/>
        </w:rPr>
        <w:t>Управление социальной поддержки населения</w:t>
      </w:r>
      <w:r>
        <w:rPr>
          <w:sz w:val="32"/>
          <w:szCs w:val="32"/>
        </w:rPr>
        <w:t>»</w:t>
      </w:r>
    </w:p>
    <w:p w:rsidR="00E3208C" w:rsidRDefault="00585A6C" w:rsidP="00414416">
      <w:pPr>
        <w:pStyle w:val="afd"/>
        <w:spacing w:before="0" w:beforeAutospacing="0" w:after="0" w:afterAutospacing="0"/>
        <w:jc w:val="center"/>
        <w:rPr>
          <w:sz w:val="32"/>
          <w:szCs w:val="32"/>
        </w:rPr>
      </w:pPr>
      <w:r>
        <w:rPr>
          <w:sz w:val="32"/>
          <w:szCs w:val="32"/>
        </w:rPr>
        <w:t> </w:t>
      </w: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585A6C" w:rsidP="00414416">
      <w:pPr>
        <w:pStyle w:val="docdata"/>
        <w:spacing w:before="0" w:beforeAutospacing="0" w:after="0" w:afterAutospacing="0"/>
        <w:jc w:val="center"/>
        <w:rPr>
          <w:b/>
          <w:bCs/>
          <w:sz w:val="52"/>
          <w:szCs w:val="52"/>
        </w:rPr>
      </w:pPr>
      <w:r>
        <w:rPr>
          <w:b/>
          <w:bCs/>
          <w:sz w:val="52"/>
          <w:szCs w:val="52"/>
        </w:rPr>
        <w:t xml:space="preserve">ОТЧЕТ </w:t>
      </w:r>
    </w:p>
    <w:p w:rsidR="00E3208C" w:rsidRDefault="00585A6C" w:rsidP="00414416">
      <w:pPr>
        <w:pStyle w:val="docdata"/>
        <w:spacing w:before="0" w:beforeAutospacing="0" w:after="0" w:afterAutospacing="0"/>
        <w:jc w:val="center"/>
        <w:rPr>
          <w:b/>
          <w:bCs/>
          <w:sz w:val="52"/>
          <w:szCs w:val="52"/>
        </w:rPr>
      </w:pPr>
      <w:r>
        <w:rPr>
          <w:b/>
          <w:bCs/>
          <w:sz w:val="52"/>
          <w:szCs w:val="52"/>
        </w:rPr>
        <w:t xml:space="preserve">об итогах основной деятельности </w:t>
      </w:r>
    </w:p>
    <w:p w:rsidR="00E3208C" w:rsidRDefault="00585A6C" w:rsidP="00414416">
      <w:pPr>
        <w:pStyle w:val="docdata"/>
        <w:spacing w:before="0" w:beforeAutospacing="0" w:after="0" w:afterAutospacing="0"/>
        <w:jc w:val="center"/>
        <w:rPr>
          <w:b/>
          <w:bCs/>
          <w:sz w:val="52"/>
          <w:szCs w:val="52"/>
        </w:rPr>
      </w:pPr>
      <w:r>
        <w:rPr>
          <w:b/>
          <w:bCs/>
          <w:sz w:val="52"/>
          <w:szCs w:val="52"/>
        </w:rPr>
        <w:t xml:space="preserve">ГКУ РХ </w:t>
      </w:r>
      <w:r w:rsidR="00185485">
        <w:rPr>
          <w:b/>
          <w:bCs/>
          <w:sz w:val="52"/>
          <w:szCs w:val="52"/>
        </w:rPr>
        <w:t>«</w:t>
      </w:r>
      <w:r>
        <w:rPr>
          <w:b/>
          <w:bCs/>
          <w:sz w:val="52"/>
          <w:szCs w:val="52"/>
        </w:rPr>
        <w:t>УСПН</w:t>
      </w:r>
      <w:r w:rsidR="00185485">
        <w:rPr>
          <w:b/>
          <w:bCs/>
          <w:sz w:val="52"/>
          <w:szCs w:val="52"/>
        </w:rPr>
        <w:t>»</w:t>
      </w:r>
      <w:r>
        <w:rPr>
          <w:b/>
          <w:bCs/>
          <w:sz w:val="52"/>
          <w:szCs w:val="52"/>
        </w:rPr>
        <w:t xml:space="preserve"> за 2022 год  </w:t>
      </w:r>
    </w:p>
    <w:p w:rsidR="00E3208C" w:rsidRDefault="00E3208C" w:rsidP="00414416">
      <w:pPr>
        <w:pStyle w:val="afd"/>
        <w:spacing w:before="0" w:beforeAutospacing="0" w:after="0" w:afterAutospacing="0"/>
        <w:jc w:val="center"/>
        <w:rPr>
          <w:b/>
          <w:bCs/>
          <w:sz w:val="52"/>
          <w:szCs w:val="52"/>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pStyle w:val="docdata"/>
        <w:tabs>
          <w:tab w:val="left" w:pos="709"/>
        </w:tabs>
        <w:spacing w:before="0" w:beforeAutospacing="0" w:after="0" w:afterAutospacing="0"/>
        <w:ind w:firstLine="709"/>
        <w:jc w:val="center"/>
        <w:rPr>
          <w:iCs/>
          <w:color w:val="000000"/>
        </w:rPr>
      </w:pPr>
    </w:p>
    <w:p w:rsidR="00E3208C" w:rsidRDefault="00E3208C" w:rsidP="00414416">
      <w:pPr>
        <w:spacing w:after="0" w:line="240" w:lineRule="auto"/>
      </w:pPr>
    </w:p>
    <w:p w:rsidR="00E3208C" w:rsidRDefault="00E3208C" w:rsidP="00414416">
      <w:pPr>
        <w:spacing w:after="0" w:line="240" w:lineRule="auto"/>
      </w:pPr>
    </w:p>
    <w:p w:rsidR="00E3208C" w:rsidRDefault="00E3208C" w:rsidP="00414416">
      <w:pPr>
        <w:spacing w:after="0" w:line="240" w:lineRule="auto"/>
      </w:pPr>
    </w:p>
    <w:p w:rsidR="00E3208C" w:rsidRDefault="00E3208C" w:rsidP="00414416">
      <w:pPr>
        <w:spacing w:after="0" w:line="240" w:lineRule="auto"/>
      </w:pPr>
    </w:p>
    <w:p w:rsidR="00E3208C" w:rsidRDefault="00E3208C" w:rsidP="00414416">
      <w:pPr>
        <w:spacing w:after="0" w:line="240" w:lineRule="auto"/>
      </w:pPr>
    </w:p>
    <w:p w:rsidR="00E3208C" w:rsidRDefault="00E3208C" w:rsidP="00414416">
      <w:pPr>
        <w:spacing w:after="0" w:line="240" w:lineRule="auto"/>
      </w:pPr>
    </w:p>
    <w:p w:rsidR="00E3208C" w:rsidRDefault="00E3208C" w:rsidP="00414416">
      <w:pPr>
        <w:spacing w:after="0" w:line="240" w:lineRule="auto"/>
        <w:jc w:val="center"/>
        <w:rPr>
          <w:rFonts w:ascii="Times New Roman" w:hAnsi="Times New Roman" w:cs="Times New Roman"/>
          <w:sz w:val="32"/>
          <w:szCs w:val="32"/>
        </w:rPr>
      </w:pPr>
    </w:p>
    <w:p w:rsidR="00E3208C" w:rsidRDefault="00E3208C" w:rsidP="00414416">
      <w:pPr>
        <w:spacing w:after="0" w:line="240" w:lineRule="auto"/>
        <w:jc w:val="center"/>
        <w:rPr>
          <w:rFonts w:ascii="Times New Roman" w:hAnsi="Times New Roman" w:cs="Times New Roman"/>
          <w:sz w:val="32"/>
          <w:szCs w:val="32"/>
        </w:rPr>
      </w:pPr>
    </w:p>
    <w:p w:rsidR="00E3208C" w:rsidRDefault="00E3208C" w:rsidP="00414416">
      <w:pPr>
        <w:spacing w:after="0" w:line="240" w:lineRule="auto"/>
        <w:jc w:val="center"/>
        <w:rPr>
          <w:rFonts w:ascii="Times New Roman" w:hAnsi="Times New Roman" w:cs="Times New Roman"/>
          <w:sz w:val="32"/>
          <w:szCs w:val="32"/>
        </w:rPr>
      </w:pPr>
    </w:p>
    <w:p w:rsidR="00E3208C" w:rsidRDefault="00E3208C" w:rsidP="00414416">
      <w:pPr>
        <w:spacing w:after="0" w:line="240" w:lineRule="auto"/>
        <w:jc w:val="center"/>
        <w:rPr>
          <w:rFonts w:ascii="Times New Roman" w:hAnsi="Times New Roman" w:cs="Times New Roman"/>
          <w:sz w:val="32"/>
          <w:szCs w:val="32"/>
        </w:rPr>
      </w:pPr>
    </w:p>
    <w:p w:rsidR="00E3208C" w:rsidRDefault="00E3208C" w:rsidP="00414416">
      <w:pPr>
        <w:spacing w:after="0" w:line="240" w:lineRule="auto"/>
        <w:jc w:val="center"/>
        <w:rPr>
          <w:rFonts w:ascii="Times New Roman" w:hAnsi="Times New Roman" w:cs="Times New Roman"/>
          <w:sz w:val="32"/>
          <w:szCs w:val="32"/>
        </w:rPr>
      </w:pPr>
    </w:p>
    <w:p w:rsidR="00E3208C" w:rsidRDefault="00E3208C" w:rsidP="00414416">
      <w:pPr>
        <w:spacing w:after="0" w:line="240" w:lineRule="auto"/>
        <w:jc w:val="center"/>
        <w:rPr>
          <w:rFonts w:ascii="Times New Roman" w:hAnsi="Times New Roman" w:cs="Times New Roman"/>
          <w:sz w:val="32"/>
          <w:szCs w:val="32"/>
        </w:rPr>
      </w:pPr>
    </w:p>
    <w:p w:rsidR="00E3208C" w:rsidRDefault="00585A6C" w:rsidP="004144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Абакан, 2022</w:t>
      </w:r>
    </w:p>
    <w:p w:rsidR="00E3208C" w:rsidRDefault="00E3208C" w:rsidP="00414416">
      <w:pPr>
        <w:spacing w:after="0" w:line="240" w:lineRule="auto"/>
      </w:pPr>
    </w:p>
    <w:p w:rsidR="00414416" w:rsidRDefault="00414416" w:rsidP="00414416">
      <w:pPr>
        <w:spacing w:after="0" w:line="240" w:lineRule="auto"/>
      </w:pPr>
      <w:r>
        <w:br w:type="page"/>
      </w:r>
    </w:p>
    <w:tbl>
      <w:tblPr>
        <w:tblW w:w="10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20"/>
      </w:tblGrid>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585A6C" w:rsidP="00414416">
            <w:pPr>
              <w:pStyle w:val="docdata"/>
              <w:spacing w:before="0" w:beforeAutospacing="0" w:after="0" w:afterAutospacing="0"/>
              <w:jc w:val="center"/>
              <w:rPr>
                <w:b/>
                <w:bCs/>
                <w:sz w:val="28"/>
                <w:szCs w:val="28"/>
              </w:rPr>
            </w:pPr>
            <w:r>
              <w:rPr>
                <w:b/>
                <w:bCs/>
                <w:sz w:val="28"/>
                <w:szCs w:val="28"/>
              </w:rPr>
              <w:lastRenderedPageBreak/>
              <w:t xml:space="preserve">ОТЧЕТ </w:t>
            </w:r>
          </w:p>
          <w:p w:rsidR="00E3208C" w:rsidRDefault="00585A6C" w:rsidP="00414416">
            <w:pPr>
              <w:pStyle w:val="docdata"/>
              <w:spacing w:before="0" w:beforeAutospacing="0" w:after="0" w:afterAutospacing="0"/>
              <w:jc w:val="center"/>
              <w:rPr>
                <w:sz w:val="28"/>
                <w:szCs w:val="28"/>
              </w:rPr>
            </w:pPr>
            <w:r>
              <w:rPr>
                <w:b/>
                <w:bCs/>
                <w:sz w:val="28"/>
                <w:szCs w:val="28"/>
              </w:rPr>
              <w:t xml:space="preserve">об итогах основной деятельности ГКУ РХ </w:t>
            </w:r>
            <w:r w:rsidR="00185485">
              <w:rPr>
                <w:b/>
                <w:bCs/>
                <w:sz w:val="28"/>
                <w:szCs w:val="28"/>
              </w:rPr>
              <w:t>«</w:t>
            </w:r>
            <w:r>
              <w:rPr>
                <w:b/>
                <w:bCs/>
                <w:sz w:val="28"/>
                <w:szCs w:val="28"/>
              </w:rPr>
              <w:t>УСПН</w:t>
            </w:r>
            <w:r w:rsidR="00185485">
              <w:rPr>
                <w:b/>
                <w:bCs/>
                <w:sz w:val="28"/>
                <w:szCs w:val="28"/>
              </w:rPr>
              <w:t>»</w:t>
            </w:r>
            <w:r>
              <w:rPr>
                <w:b/>
                <w:bCs/>
                <w:sz w:val="28"/>
                <w:szCs w:val="28"/>
              </w:rPr>
              <w:t xml:space="preserve"> за 2022 год</w:t>
            </w:r>
            <w:r>
              <w:rPr>
                <w:sz w:val="28"/>
                <w:szCs w:val="28"/>
              </w:rPr>
              <w:t xml:space="preserve">  </w:t>
            </w:r>
          </w:p>
          <w:p w:rsidR="00E3208C" w:rsidRDefault="00E3208C" w:rsidP="00414416">
            <w:pPr>
              <w:pStyle w:val="docdata"/>
              <w:spacing w:before="0" w:beforeAutospacing="0" w:after="0" w:afterAutospacing="0"/>
              <w:jc w:val="center"/>
            </w:pPr>
          </w:p>
        </w:tc>
      </w:tr>
      <w:tr w:rsidR="00E3208C" w:rsidTr="00414416">
        <w:trPr>
          <w:trHeight w:val="624"/>
        </w:trPr>
        <w:tc>
          <w:tcPr>
            <w:tcW w:w="10420" w:type="dxa"/>
            <w:tcBorders>
              <w:top w:val="none" w:sz="4" w:space="0" w:color="000000"/>
              <w:left w:val="none" w:sz="4" w:space="0" w:color="000000"/>
              <w:bottom w:val="none" w:sz="4" w:space="0" w:color="000000"/>
              <w:right w:val="none" w:sz="4" w:space="0" w:color="000000"/>
            </w:tcBorders>
          </w:tcPr>
          <w:p w:rsidR="00E3208C" w:rsidRDefault="00585A6C" w:rsidP="00414416">
            <w:pPr>
              <w:pStyle w:val="docdata"/>
              <w:tabs>
                <w:tab w:val="left" w:pos="709"/>
              </w:tabs>
              <w:spacing w:before="0" w:beforeAutospacing="0" w:after="0" w:afterAutospacing="0"/>
              <w:ind w:firstLine="709"/>
              <w:jc w:val="both"/>
              <w:rPr>
                <w:color w:val="000000"/>
                <w:sz w:val="26"/>
                <w:szCs w:val="26"/>
              </w:rPr>
            </w:pPr>
            <w:r>
              <w:rPr>
                <w:color w:val="000000"/>
                <w:sz w:val="26"/>
                <w:szCs w:val="26"/>
              </w:rPr>
              <w:t xml:space="preserve">ГКУ РХ </w:t>
            </w:r>
            <w:r w:rsidR="00185485">
              <w:rPr>
                <w:color w:val="000000"/>
                <w:sz w:val="26"/>
                <w:szCs w:val="26"/>
              </w:rPr>
              <w:t>«</w:t>
            </w:r>
            <w:r>
              <w:rPr>
                <w:color w:val="000000"/>
                <w:sz w:val="26"/>
                <w:szCs w:val="26"/>
              </w:rPr>
              <w:t>УСПН</w:t>
            </w:r>
            <w:r w:rsidR="00185485">
              <w:rPr>
                <w:color w:val="000000"/>
                <w:sz w:val="26"/>
                <w:szCs w:val="26"/>
              </w:rPr>
              <w:t>»</w:t>
            </w:r>
            <w:r>
              <w:rPr>
                <w:color w:val="000000"/>
                <w:sz w:val="26"/>
                <w:szCs w:val="26"/>
              </w:rPr>
              <w:t xml:space="preserve"> создан</w:t>
            </w:r>
            <w:r w:rsidR="00414416">
              <w:rPr>
                <w:color w:val="000000"/>
                <w:sz w:val="26"/>
                <w:szCs w:val="26"/>
              </w:rPr>
              <w:t>о</w:t>
            </w:r>
            <w:r>
              <w:rPr>
                <w:color w:val="000000"/>
                <w:sz w:val="26"/>
                <w:szCs w:val="26"/>
              </w:rPr>
              <w:t xml:space="preserve"> в 2021 году путем реорганизации Государственного казённого учреждения  Республики  Хакасия </w:t>
            </w:r>
            <w:r w:rsidR="00185485">
              <w:rPr>
                <w:color w:val="000000"/>
                <w:sz w:val="26"/>
                <w:szCs w:val="26"/>
              </w:rPr>
              <w:t>«</w:t>
            </w:r>
            <w:r>
              <w:rPr>
                <w:color w:val="000000"/>
                <w:sz w:val="26"/>
                <w:szCs w:val="26"/>
              </w:rPr>
              <w:t>Управление социальной поддержки населения города Абакана</w:t>
            </w:r>
            <w:r w:rsidR="00185485">
              <w:rPr>
                <w:color w:val="000000"/>
                <w:sz w:val="26"/>
                <w:szCs w:val="26"/>
              </w:rPr>
              <w:t>»</w:t>
            </w:r>
            <w:r>
              <w:rPr>
                <w:color w:val="000000"/>
                <w:sz w:val="26"/>
                <w:szCs w:val="26"/>
              </w:rPr>
              <w:t xml:space="preserve"> и присоединения к нему Государственных казённых учреждений Республики Хакасия – управлений социальной поддержки населения городов и районов в соответствии с постановлением Правительства Республики Хакасия от 15.12.2020 № 689. ГКУ РХ </w:t>
            </w:r>
            <w:r w:rsidR="00185485">
              <w:rPr>
                <w:color w:val="000000"/>
                <w:sz w:val="26"/>
                <w:szCs w:val="26"/>
              </w:rPr>
              <w:t>«</w:t>
            </w:r>
            <w:r>
              <w:rPr>
                <w:color w:val="000000"/>
                <w:sz w:val="26"/>
                <w:szCs w:val="26"/>
              </w:rPr>
              <w:t>УСПН г. Абакана</w:t>
            </w:r>
            <w:r w:rsidR="00185485">
              <w:rPr>
                <w:color w:val="000000"/>
                <w:sz w:val="26"/>
                <w:szCs w:val="26"/>
              </w:rPr>
              <w:t>»</w:t>
            </w:r>
            <w:r>
              <w:rPr>
                <w:color w:val="000000"/>
                <w:sz w:val="26"/>
                <w:szCs w:val="26"/>
              </w:rPr>
              <w:t xml:space="preserve"> был переименован в ГКУ РХ </w:t>
            </w:r>
            <w:r w:rsidR="00185485">
              <w:rPr>
                <w:color w:val="000000"/>
                <w:sz w:val="26"/>
                <w:szCs w:val="26"/>
              </w:rPr>
              <w:t>«</w:t>
            </w:r>
            <w:r>
              <w:rPr>
                <w:color w:val="000000"/>
                <w:sz w:val="26"/>
                <w:szCs w:val="26"/>
              </w:rPr>
              <w:t>УСПН</w:t>
            </w:r>
            <w:r w:rsidR="00185485">
              <w:rPr>
                <w:color w:val="000000"/>
                <w:sz w:val="26"/>
                <w:szCs w:val="26"/>
              </w:rPr>
              <w:t>»</w:t>
            </w:r>
            <w:r>
              <w:rPr>
                <w:color w:val="000000"/>
                <w:sz w:val="26"/>
                <w:szCs w:val="26"/>
              </w:rPr>
              <w:t xml:space="preserve"> (далее – Управление). </w:t>
            </w:r>
          </w:p>
          <w:p w:rsidR="00E3208C" w:rsidRDefault="00585A6C" w:rsidP="00414416">
            <w:pPr>
              <w:pStyle w:val="docdata"/>
              <w:tabs>
                <w:tab w:val="left" w:pos="709"/>
              </w:tabs>
              <w:spacing w:before="0" w:beforeAutospacing="0" w:after="0" w:afterAutospacing="0"/>
              <w:ind w:firstLine="709"/>
              <w:jc w:val="both"/>
              <w:rPr>
                <w:rStyle w:val="af4"/>
                <w:color w:val="000000"/>
                <w:sz w:val="26"/>
                <w:szCs w:val="26"/>
              </w:rPr>
            </w:pPr>
            <w:r>
              <w:rPr>
                <w:color w:val="000000"/>
                <w:sz w:val="26"/>
                <w:szCs w:val="26"/>
              </w:rPr>
              <w:t xml:space="preserve">Структура ГКУ РХ </w:t>
            </w:r>
            <w:r w:rsidR="00185485">
              <w:rPr>
                <w:color w:val="000000"/>
                <w:sz w:val="26"/>
                <w:szCs w:val="26"/>
              </w:rPr>
              <w:t>«</w:t>
            </w:r>
            <w:r>
              <w:rPr>
                <w:color w:val="000000"/>
                <w:sz w:val="26"/>
                <w:szCs w:val="26"/>
              </w:rPr>
              <w:t>УСПН</w:t>
            </w:r>
            <w:r w:rsidR="00185485">
              <w:rPr>
                <w:color w:val="000000"/>
                <w:sz w:val="26"/>
                <w:szCs w:val="26"/>
              </w:rPr>
              <w:t>»</w:t>
            </w:r>
            <w:r>
              <w:rPr>
                <w:color w:val="000000"/>
                <w:sz w:val="26"/>
                <w:szCs w:val="26"/>
              </w:rPr>
              <w:t xml:space="preserve"> включает в себя 13 отделений в каждом муниципальном образовании, отделение возглавляет начальник отделения. </w:t>
            </w:r>
            <w:r>
              <w:rPr>
                <w:color w:val="000000"/>
                <w:sz w:val="26"/>
                <w:szCs w:val="26"/>
              </w:rPr>
              <w:tab/>
              <w:t>Реализацию полномочий по социальной поддержке населения отделения осуществляют в соответствии с Положением об</w:t>
            </w:r>
            <w:r>
              <w:rPr>
                <w:rStyle w:val="af4"/>
                <w:color w:val="000000"/>
                <w:sz w:val="26"/>
                <w:szCs w:val="26"/>
              </w:rPr>
              <w:t xml:space="preserve"> отделениях Государственного казенного учреждения Республики Хакасия </w:t>
            </w:r>
            <w:r w:rsidR="00185485">
              <w:rPr>
                <w:rStyle w:val="af4"/>
                <w:color w:val="000000"/>
                <w:sz w:val="26"/>
                <w:szCs w:val="26"/>
              </w:rPr>
              <w:t>«</w:t>
            </w:r>
            <w:r>
              <w:rPr>
                <w:rStyle w:val="af4"/>
                <w:color w:val="000000"/>
                <w:sz w:val="26"/>
                <w:szCs w:val="26"/>
              </w:rPr>
              <w:t>Управление социальной поддержки населения</w:t>
            </w:r>
            <w:r w:rsidR="00185485">
              <w:rPr>
                <w:rStyle w:val="af4"/>
                <w:color w:val="000000"/>
                <w:sz w:val="26"/>
                <w:szCs w:val="26"/>
              </w:rPr>
              <w:t>»</w:t>
            </w:r>
            <w:r>
              <w:rPr>
                <w:rStyle w:val="af4"/>
                <w:color w:val="000000"/>
                <w:sz w:val="26"/>
                <w:szCs w:val="26"/>
              </w:rPr>
              <w:t xml:space="preserve"> (приложение к приказу ГКУ РХ </w:t>
            </w:r>
            <w:r w:rsidR="00185485">
              <w:rPr>
                <w:rStyle w:val="af4"/>
                <w:color w:val="000000"/>
                <w:sz w:val="26"/>
                <w:szCs w:val="26"/>
              </w:rPr>
              <w:t>«</w:t>
            </w:r>
            <w:r>
              <w:rPr>
                <w:rStyle w:val="af4"/>
                <w:color w:val="000000"/>
                <w:sz w:val="26"/>
                <w:szCs w:val="26"/>
              </w:rPr>
              <w:t>УСПН г. Абакана</w:t>
            </w:r>
            <w:r w:rsidR="00185485">
              <w:rPr>
                <w:rStyle w:val="af4"/>
                <w:color w:val="000000"/>
                <w:sz w:val="26"/>
                <w:szCs w:val="26"/>
              </w:rPr>
              <w:t>»</w:t>
            </w:r>
            <w:r>
              <w:rPr>
                <w:rStyle w:val="af4"/>
                <w:color w:val="000000"/>
                <w:sz w:val="26"/>
                <w:szCs w:val="26"/>
              </w:rPr>
              <w:t xml:space="preserve"> от 08.04.2021 № 41ос).</w:t>
            </w:r>
          </w:p>
          <w:p w:rsidR="00E3208C" w:rsidRDefault="00585A6C" w:rsidP="00414416">
            <w:pPr>
              <w:pStyle w:val="docdata"/>
              <w:tabs>
                <w:tab w:val="left" w:pos="709"/>
              </w:tabs>
              <w:spacing w:before="0" w:beforeAutospacing="0" w:after="0" w:afterAutospacing="0"/>
              <w:ind w:firstLine="709"/>
              <w:jc w:val="both"/>
              <w:rPr>
                <w:sz w:val="26"/>
                <w:szCs w:val="26"/>
              </w:rPr>
            </w:pPr>
            <w:r>
              <w:rPr>
                <w:rStyle w:val="af4"/>
                <w:color w:val="000000"/>
                <w:sz w:val="26"/>
                <w:szCs w:val="26"/>
              </w:rPr>
              <w:t xml:space="preserve">Штатная численность ГКУ РХ </w:t>
            </w:r>
            <w:r w:rsidR="00185485">
              <w:rPr>
                <w:rStyle w:val="af4"/>
                <w:color w:val="000000"/>
                <w:sz w:val="26"/>
                <w:szCs w:val="26"/>
              </w:rPr>
              <w:t>«</w:t>
            </w:r>
            <w:r>
              <w:rPr>
                <w:rStyle w:val="af4"/>
                <w:color w:val="000000"/>
                <w:sz w:val="26"/>
                <w:szCs w:val="26"/>
              </w:rPr>
              <w:t>УСПН</w:t>
            </w:r>
            <w:r w:rsidR="00185485">
              <w:rPr>
                <w:rStyle w:val="af4"/>
                <w:color w:val="000000"/>
                <w:sz w:val="26"/>
                <w:szCs w:val="26"/>
              </w:rPr>
              <w:t>»</w:t>
            </w:r>
            <w:r>
              <w:rPr>
                <w:rStyle w:val="af4"/>
                <w:color w:val="000000"/>
                <w:sz w:val="26"/>
                <w:szCs w:val="26"/>
              </w:rPr>
              <w:t xml:space="preserve"> составляет 327 единиц. Средний размер заработной платы работников учреждения за 2022 год составил 34,0 тыс. рублей.</w:t>
            </w:r>
          </w:p>
          <w:p w:rsidR="00E3208C" w:rsidRDefault="00585A6C" w:rsidP="004144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Предметом деятельности Управления социальной поддержки населения  является социальная поддержка и социальное обслуживание граждан пожилого возраста, инвалидов и иных категорий граждан, семей, имеющих детей (в том числе многодетных семей), безнадзорных детей и других лиц, попавших в трудную жизненную ситуацию.</w:t>
            </w:r>
          </w:p>
          <w:p w:rsidR="00E3208C" w:rsidRDefault="00585A6C" w:rsidP="00414416">
            <w:pPr>
              <w:spacing w:after="0" w:line="240" w:lineRule="auto"/>
              <w:jc w:val="both"/>
              <w:rPr>
                <w:rFonts w:ascii="Times New Roman" w:hAnsi="Times New Roman" w:cs="Times New Roman"/>
                <w:sz w:val="26"/>
                <w:szCs w:val="26"/>
              </w:rPr>
            </w:pPr>
            <w:r>
              <w:rPr>
                <w:sz w:val="26"/>
                <w:szCs w:val="26"/>
              </w:rPr>
              <w:tab/>
            </w:r>
            <w:proofErr w:type="gramStart"/>
            <w:r>
              <w:rPr>
                <w:rFonts w:ascii="Times New Roman" w:hAnsi="Times New Roman" w:cs="Times New Roman"/>
                <w:sz w:val="26"/>
                <w:szCs w:val="26"/>
              </w:rPr>
              <w:t xml:space="preserve">На обеспечение деятельности ГКУ РХ </w:t>
            </w:r>
            <w:r w:rsidR="00185485">
              <w:rPr>
                <w:rFonts w:ascii="Times New Roman" w:hAnsi="Times New Roman" w:cs="Times New Roman"/>
                <w:sz w:val="26"/>
                <w:szCs w:val="26"/>
              </w:rPr>
              <w:t>«</w:t>
            </w:r>
            <w:r>
              <w:rPr>
                <w:rFonts w:ascii="Times New Roman" w:hAnsi="Times New Roman" w:cs="Times New Roman"/>
                <w:sz w:val="26"/>
                <w:szCs w:val="26"/>
              </w:rPr>
              <w:t>УСПН</w:t>
            </w:r>
            <w:r w:rsidR="00185485">
              <w:rPr>
                <w:rFonts w:ascii="Times New Roman" w:hAnsi="Times New Roman" w:cs="Times New Roman"/>
                <w:sz w:val="26"/>
                <w:szCs w:val="26"/>
              </w:rPr>
              <w:t>»</w:t>
            </w:r>
            <w:r>
              <w:rPr>
                <w:rFonts w:ascii="Times New Roman" w:hAnsi="Times New Roman" w:cs="Times New Roman"/>
                <w:sz w:val="26"/>
                <w:szCs w:val="26"/>
              </w:rPr>
              <w:t xml:space="preserve"> в 2022 году было направлено более 5,0 млрд</w:t>
            </w:r>
            <w:r w:rsidR="00414416">
              <w:rPr>
                <w:rFonts w:ascii="Times New Roman" w:hAnsi="Times New Roman" w:cs="Times New Roman"/>
                <w:sz w:val="26"/>
                <w:szCs w:val="26"/>
              </w:rPr>
              <w:t>.</w:t>
            </w:r>
            <w:r>
              <w:rPr>
                <w:rFonts w:ascii="Times New Roman" w:hAnsi="Times New Roman" w:cs="Times New Roman"/>
                <w:sz w:val="26"/>
                <w:szCs w:val="26"/>
              </w:rPr>
              <w:t xml:space="preserve"> рублей, из них: на обеспечение деятельности Управления –</w:t>
            </w:r>
            <w:r>
              <w:rPr>
                <w:rFonts w:ascii="Times New Roman" w:hAnsi="Times New Roman" w:cs="Times New Roman"/>
                <w:sz w:val="26"/>
                <w:szCs w:val="26"/>
                <w:highlight w:val="white"/>
              </w:rPr>
              <w:t xml:space="preserve"> 185,1 млн</w:t>
            </w:r>
            <w:r w:rsidR="00414416">
              <w:rPr>
                <w:rFonts w:ascii="Times New Roman" w:hAnsi="Times New Roman" w:cs="Times New Roman"/>
                <w:sz w:val="26"/>
                <w:szCs w:val="26"/>
              </w:rPr>
              <w:t>.</w:t>
            </w:r>
            <w:r>
              <w:rPr>
                <w:rFonts w:ascii="Times New Roman" w:hAnsi="Times New Roman" w:cs="Times New Roman"/>
                <w:sz w:val="26"/>
                <w:szCs w:val="26"/>
              </w:rPr>
              <w:t xml:space="preserve"> рублей, на предоставление мер социальной поддержки отдельным категориям граждан </w:t>
            </w:r>
            <w:r w:rsidR="00414416">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color w:val="000000" w:themeColor="text1"/>
                <w:sz w:val="26"/>
                <w:szCs w:val="26"/>
                <w:highlight w:val="white"/>
              </w:rPr>
              <w:t xml:space="preserve">2 695,6 </w:t>
            </w:r>
            <w:r>
              <w:rPr>
                <w:rFonts w:ascii="Times New Roman" w:hAnsi="Times New Roman" w:cs="Times New Roman"/>
                <w:color w:val="000000" w:themeColor="text1"/>
                <w:sz w:val="26"/>
                <w:szCs w:val="26"/>
              </w:rPr>
              <w:t>млн</w:t>
            </w:r>
            <w:r w:rsidR="0041441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рублей (2021 г. – 1 269,2 млн</w:t>
            </w:r>
            <w:r w:rsidR="0041441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рублей), на поддержку семей с детьми, выплату пособий –</w:t>
            </w:r>
            <w:r>
              <w:rPr>
                <w:rFonts w:ascii="Times New Roman" w:hAnsi="Times New Roman" w:cs="Times New Roman"/>
                <w:color w:val="000000" w:themeColor="text1"/>
                <w:sz w:val="26"/>
                <w:szCs w:val="26"/>
                <w:highlight w:val="white"/>
              </w:rPr>
              <w:t xml:space="preserve"> 3 127,9 </w:t>
            </w:r>
            <w:r>
              <w:rPr>
                <w:rFonts w:ascii="Times New Roman" w:hAnsi="Times New Roman" w:cs="Times New Roman"/>
                <w:color w:val="000000" w:themeColor="text1"/>
                <w:sz w:val="26"/>
                <w:szCs w:val="26"/>
              </w:rPr>
              <w:t>млн</w:t>
            </w:r>
            <w:r w:rsidR="0041441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рублей (2021 г. – 3 568,2 млн</w:t>
            </w:r>
            <w:r w:rsidR="0041441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рублей).</w:t>
            </w:r>
            <w:proofErr w:type="gramEnd"/>
            <w:r>
              <w:rPr>
                <w:rFonts w:ascii="Times New Roman" w:hAnsi="Times New Roman" w:cs="Times New Roman"/>
                <w:color w:val="000000" w:themeColor="text1"/>
                <w:sz w:val="26"/>
                <w:szCs w:val="26"/>
              </w:rPr>
              <w:t xml:space="preserve"> В структуре расходов Управления на ме</w:t>
            </w:r>
            <w:r>
              <w:rPr>
                <w:rFonts w:ascii="Times New Roman" w:hAnsi="Times New Roman" w:cs="Times New Roman"/>
                <w:sz w:val="26"/>
                <w:szCs w:val="26"/>
              </w:rPr>
              <w:t xml:space="preserve">ры социальной поддержки отдельным категориям граждан, выплату различных пособий, субсидий направлено более 96,3 % от общего объёма направленных средств. </w:t>
            </w:r>
          </w:p>
          <w:p w:rsidR="00E3208C" w:rsidRDefault="00585A6C" w:rsidP="00414416">
            <w:pPr>
              <w:spacing w:after="0" w:line="240" w:lineRule="auto"/>
              <w:jc w:val="both"/>
              <w:rPr>
                <w:rFonts w:ascii="Times New Roman" w:hAnsi="Times New Roman" w:cs="Times New Roman"/>
                <w:sz w:val="26"/>
                <w:szCs w:val="26"/>
                <w:highlight w:val="white"/>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З</w:t>
            </w:r>
            <w:r>
              <w:rPr>
                <w:rFonts w:ascii="Times New Roman" w:hAnsi="Times New Roman" w:cs="Times New Roman"/>
                <w:sz w:val="26"/>
                <w:szCs w:val="26"/>
                <w:highlight w:val="white"/>
              </w:rPr>
              <w:t xml:space="preserve">а 2022 год Управлением по результатам закупок конкурентными способами в соответствии с Федеральным законом от 05.04.2013 № 44-ФЗ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О контрактной системе в сфере закупок товаров, работ, услуг для государственных и муниципальных нужд</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было заключено 75 контрактов (договоров) на сумму 19 120,4 тыс. руб. с экономическим эффектом 2 126,9 тыс. руб., в том числе: </w:t>
            </w:r>
            <w:proofErr w:type="gramEnd"/>
          </w:p>
          <w:p w:rsidR="00E3208C" w:rsidRDefault="00585A6C" w:rsidP="00414416">
            <w:pPr>
              <w:keepNext/>
              <w:spacing w:after="0" w:line="240" w:lineRule="auto"/>
              <w:jc w:val="both"/>
              <w:rPr>
                <w:rFonts w:ascii="Times New Roman" w:hAnsi="Times New Roman" w:cs="Times New Roman"/>
                <w:sz w:val="26"/>
                <w:szCs w:val="26"/>
                <w:highlight w:val="white"/>
              </w:rPr>
            </w:pPr>
            <w:r>
              <w:rPr>
                <w:rFonts w:ascii="Times New Roman" w:hAnsi="Times New Roman" w:cs="Times New Roman"/>
                <w:sz w:val="26"/>
                <w:szCs w:val="26"/>
                <w:highlight w:val="white"/>
              </w:rPr>
              <w:tab/>
              <w:t>Закупки для нужд Управления за 2022 год осуществлялись следующими способами:</w:t>
            </w:r>
          </w:p>
          <w:p w:rsidR="00E3208C" w:rsidRDefault="00585A6C" w:rsidP="00414416">
            <w:pPr>
              <w:pStyle w:val="af7"/>
              <w:keepNext/>
              <w:numPr>
                <w:ilvl w:val="0"/>
                <w:numId w:val="14"/>
              </w:numPr>
              <w:tabs>
                <w:tab w:val="left" w:pos="992"/>
              </w:tabs>
              <w:ind w:left="0" w:firstLine="709"/>
              <w:jc w:val="both"/>
              <w:rPr>
                <w:sz w:val="26"/>
                <w:szCs w:val="26"/>
                <w:highlight w:val="white"/>
              </w:rPr>
            </w:pPr>
            <w:r>
              <w:rPr>
                <w:sz w:val="26"/>
                <w:szCs w:val="26"/>
                <w:highlight w:val="white"/>
              </w:rPr>
              <w:t xml:space="preserve"> аукцион в электронной форме: 68 контрактов (договоров) на сумму 17 738,8 тыс. руб.;</w:t>
            </w:r>
          </w:p>
          <w:p w:rsidR="00E3208C" w:rsidRDefault="00585A6C" w:rsidP="00414416">
            <w:pPr>
              <w:pStyle w:val="af7"/>
              <w:keepNext/>
              <w:numPr>
                <w:ilvl w:val="0"/>
                <w:numId w:val="14"/>
              </w:numPr>
              <w:tabs>
                <w:tab w:val="left" w:pos="992"/>
              </w:tabs>
              <w:ind w:left="0" w:firstLine="709"/>
              <w:jc w:val="both"/>
              <w:rPr>
                <w:sz w:val="26"/>
                <w:szCs w:val="26"/>
                <w:highlight w:val="white"/>
              </w:rPr>
            </w:pPr>
            <w:r>
              <w:rPr>
                <w:sz w:val="26"/>
                <w:szCs w:val="26"/>
                <w:highlight w:val="white"/>
              </w:rPr>
              <w:t>запрос котировок: 4 контракта на сумму 1 343,1 тыс. руб.;</w:t>
            </w:r>
          </w:p>
          <w:p w:rsidR="00E3208C" w:rsidRDefault="00585A6C" w:rsidP="00414416">
            <w:pPr>
              <w:pStyle w:val="af7"/>
              <w:keepNext/>
              <w:numPr>
                <w:ilvl w:val="0"/>
                <w:numId w:val="14"/>
              </w:numPr>
              <w:tabs>
                <w:tab w:val="left" w:pos="992"/>
              </w:tabs>
              <w:ind w:left="0" w:firstLine="709"/>
              <w:jc w:val="both"/>
              <w:rPr>
                <w:sz w:val="26"/>
                <w:szCs w:val="26"/>
                <w:highlight w:val="white"/>
              </w:rPr>
            </w:pPr>
            <w:r>
              <w:rPr>
                <w:sz w:val="26"/>
                <w:szCs w:val="26"/>
                <w:highlight w:val="white"/>
              </w:rPr>
              <w:t>открытый конкурс: 3 контракта на сумму 38,5 тыс. руб.;</w:t>
            </w:r>
          </w:p>
          <w:p w:rsidR="00E3208C" w:rsidRDefault="00585A6C" w:rsidP="00414416">
            <w:pPr>
              <w:keepNext/>
              <w:tabs>
                <w:tab w:val="left" w:pos="992"/>
              </w:tabs>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В результате т</w:t>
            </w:r>
            <w:r>
              <w:rPr>
                <w:rFonts w:ascii="Times New Roman" w:hAnsi="Times New Roman" w:cs="Times New Roman"/>
                <w:color w:val="000000"/>
                <w:sz w:val="26"/>
                <w:szCs w:val="26"/>
                <w:highlight w:val="white"/>
              </w:rPr>
              <w:t xml:space="preserve">оргов для субъектов малого предпринимательства и социально ориентированных некоммерческих организаций заключено 14  контрактов (договоров) на сумму 6 037,1 тыс. руб. </w:t>
            </w:r>
          </w:p>
          <w:p w:rsidR="00E3208C" w:rsidRDefault="00E3208C" w:rsidP="00414416">
            <w:pPr>
              <w:spacing w:after="0" w:line="240" w:lineRule="auto"/>
              <w:rPr>
                <w:rFonts w:ascii="Times New Roman" w:hAnsi="Times New Roman" w:cs="Times New Roman"/>
                <w:b/>
                <w:sz w:val="28"/>
                <w:szCs w:val="28"/>
              </w:rPr>
            </w:pPr>
          </w:p>
          <w:p w:rsidR="00E3208C" w:rsidRDefault="00585A6C" w:rsidP="00414416">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Государственные услуги (функции)</w:t>
            </w:r>
          </w:p>
          <w:p w:rsidR="00E3208C" w:rsidRDefault="00E3208C" w:rsidP="00414416">
            <w:pPr>
              <w:spacing w:after="0" w:line="240" w:lineRule="auto"/>
              <w:jc w:val="center"/>
              <w:rPr>
                <w:rFonts w:ascii="Times New Roman" w:hAnsi="Times New Roman" w:cs="Times New Roman"/>
                <w:b/>
                <w:sz w:val="28"/>
                <w:szCs w:val="28"/>
              </w:rPr>
            </w:pPr>
          </w:p>
          <w:p w:rsidR="00E3208C" w:rsidRDefault="00585A6C" w:rsidP="00414416">
            <w:pPr>
              <w:spacing w:after="0" w:line="240" w:lineRule="auto"/>
              <w:ind w:firstLine="459"/>
              <w:jc w:val="both"/>
              <w:rPr>
                <w:rFonts w:ascii="Times New Roman" w:hAnsi="Times New Roman" w:cs="Times New Roman"/>
                <w:color w:val="000000"/>
                <w:sz w:val="26"/>
                <w:szCs w:val="26"/>
              </w:rPr>
            </w:pPr>
            <w:r>
              <w:rPr>
                <w:rFonts w:ascii="Times New Roman" w:hAnsi="Times New Roman" w:cs="Times New Roman"/>
                <w:sz w:val="26"/>
                <w:szCs w:val="26"/>
              </w:rPr>
              <w:t xml:space="preserve">Управление оказывает более 42 государственных услуг (функций). </w:t>
            </w:r>
            <w:r>
              <w:rPr>
                <w:rFonts w:ascii="Times New Roman" w:hAnsi="Times New Roman" w:cs="Times New Roman"/>
                <w:color w:val="000000"/>
                <w:sz w:val="26"/>
                <w:szCs w:val="26"/>
              </w:rPr>
              <w:t xml:space="preserve">В целях реализации прав граждан на получение мер социальной поддержки создана электронная база данных льготных категорий граждан АС </w:t>
            </w:r>
            <w:r w:rsidR="00185485">
              <w:rPr>
                <w:rFonts w:ascii="Times New Roman" w:hAnsi="Times New Roman" w:cs="Times New Roman"/>
                <w:color w:val="000000"/>
                <w:sz w:val="26"/>
                <w:szCs w:val="26"/>
              </w:rPr>
              <w:t>«</w:t>
            </w:r>
            <w:r>
              <w:rPr>
                <w:rFonts w:ascii="Times New Roman" w:hAnsi="Times New Roman" w:cs="Times New Roman"/>
                <w:color w:val="000000"/>
                <w:sz w:val="26"/>
                <w:szCs w:val="26"/>
              </w:rPr>
              <w:t>Адресная социальная помощь</w:t>
            </w:r>
            <w:r w:rsidR="00185485">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Учет граждан, назначение им мер социальной поддержки, формирование выплатных документов </w:t>
            </w:r>
            <w:r>
              <w:rPr>
                <w:rFonts w:ascii="Times New Roman" w:hAnsi="Times New Roman" w:cs="Times New Roman"/>
                <w:color w:val="000000"/>
                <w:sz w:val="26"/>
                <w:szCs w:val="26"/>
              </w:rPr>
              <w:lastRenderedPageBreak/>
              <w:t xml:space="preserve">производится автоматически на базе программного комплекса. </w:t>
            </w:r>
          </w:p>
        </w:tc>
      </w:tr>
      <w:tr w:rsidR="00E3208C" w:rsidTr="00414416">
        <w:trPr>
          <w:trHeight w:val="4229"/>
        </w:trPr>
        <w:tc>
          <w:tcPr>
            <w:tcW w:w="10420" w:type="dxa"/>
            <w:tcBorders>
              <w:top w:val="none" w:sz="4" w:space="0" w:color="000000"/>
              <w:left w:val="none" w:sz="4" w:space="0" w:color="000000"/>
              <w:bottom w:val="none" w:sz="4" w:space="0" w:color="000000"/>
              <w:right w:val="none" w:sz="4" w:space="0" w:color="000000"/>
            </w:tcBorders>
          </w:tcPr>
          <w:p w:rsidR="00E3208C" w:rsidRPr="00AC7DFD" w:rsidRDefault="00585A6C" w:rsidP="00AC7DFD">
            <w:pPr>
              <w:spacing w:after="0" w:line="240" w:lineRule="auto"/>
              <w:jc w:val="center"/>
              <w:rPr>
                <w:b/>
                <w:bCs/>
                <w:sz w:val="28"/>
                <w:szCs w:val="28"/>
                <w:lang w:eastAsia="ru-RU"/>
              </w:rPr>
            </w:pPr>
            <w:r>
              <w:rPr>
                <w:rFonts w:ascii="Times New Roman" w:hAnsi="Times New Roman" w:cs="Times New Roman"/>
                <w:b/>
                <w:bCs/>
                <w:sz w:val="26"/>
                <w:szCs w:val="26"/>
              </w:rPr>
              <w:lastRenderedPageBreak/>
              <w:t xml:space="preserve">     </w:t>
            </w:r>
            <w:bookmarkStart w:id="0" w:name="_Toc65056639"/>
            <w:r w:rsidRPr="00AC7DFD">
              <w:rPr>
                <w:rFonts w:ascii="Times New Roman" w:hAnsi="Times New Roman" w:cs="Times New Roman"/>
                <w:b/>
                <w:bCs/>
                <w:sz w:val="28"/>
                <w:szCs w:val="28"/>
              </w:rPr>
              <w:t>Социальная поддержка отдельных категорий граждан</w:t>
            </w:r>
            <w:r w:rsidRPr="00AC7DFD">
              <w:rPr>
                <w:rStyle w:val="af4"/>
                <w:sz w:val="28"/>
                <w:szCs w:val="28"/>
                <w:lang w:eastAsia="ru-RU"/>
              </w:rPr>
              <w:t xml:space="preserve"> </w:t>
            </w:r>
            <w:bookmarkEnd w:id="0"/>
          </w:p>
          <w:p w:rsidR="00E3208C" w:rsidRDefault="00E3208C" w:rsidP="00414416">
            <w:pPr>
              <w:spacing w:after="0" w:line="240" w:lineRule="auto"/>
              <w:jc w:val="both"/>
              <w:rPr>
                <w:rFonts w:ascii="Times New Roman" w:hAnsi="Times New Roman" w:cs="Times New Roman"/>
                <w:b/>
                <w:bCs/>
                <w:sz w:val="26"/>
                <w:szCs w:val="26"/>
              </w:rPr>
            </w:pP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Социальная поддержка отдельных категорий граждан, в соответствии с действующим законодательством,  осуществляется в натуральной и денежной форме.</w:t>
            </w:r>
            <w:r>
              <w:rPr>
                <w:rFonts w:ascii="Times New Roman" w:hAnsi="Times New Roman" w:cs="Times New Roman"/>
                <w:sz w:val="26"/>
                <w:szCs w:val="26"/>
              </w:rPr>
              <w:t xml:space="preserve"> Меры социальной поддержки гражданам по оплате жилья и коммунальных услуг, обеспечению топливом, за пользование телефоном предоставляются в форме компенсационных выплат, по лекарственному обеспечению, зубопротезированию, проезду на транспорте – в натуральном выражении.</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Республике Хакасия на 01.01.2022 проживают 148 842 человека, получающих различные виды пенсий, в том числе 23 967 человека из числа федеральных льготников и 48 510 человек из числа региональных льготников, не являющихся одновременно федеральными льготниками.</w:t>
            </w: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В 2</w:t>
            </w:r>
            <w:r>
              <w:rPr>
                <w:rFonts w:ascii="Times New Roman" w:hAnsi="Times New Roman" w:cs="Times New Roman"/>
                <w:sz w:val="26"/>
                <w:szCs w:val="26"/>
                <w:highlight w:val="white"/>
              </w:rPr>
              <w:t>022 году на предоставление мер социальной поддержки региональным льготникам направлено 612 469,0 тыс. рублей</w:t>
            </w:r>
            <w:r>
              <w:rPr>
                <w:rFonts w:ascii="Times New Roman" w:hAnsi="Times New Roman" w:cs="Times New Roman"/>
                <w:i/>
                <w:sz w:val="26"/>
                <w:szCs w:val="26"/>
                <w:highlight w:val="white"/>
              </w:rPr>
              <w:t xml:space="preserve"> (2021</w:t>
            </w:r>
            <w:r w:rsidR="00414416">
              <w:rPr>
                <w:rFonts w:ascii="Times New Roman" w:hAnsi="Times New Roman" w:cs="Times New Roman"/>
                <w:i/>
                <w:sz w:val="26"/>
                <w:szCs w:val="26"/>
                <w:highlight w:val="white"/>
              </w:rPr>
              <w:t xml:space="preserve"> </w:t>
            </w:r>
            <w:r>
              <w:rPr>
                <w:rFonts w:ascii="Times New Roman" w:hAnsi="Times New Roman" w:cs="Times New Roman"/>
                <w:i/>
                <w:sz w:val="26"/>
                <w:szCs w:val="26"/>
                <w:highlight w:val="white"/>
              </w:rPr>
              <w:t>г.- 692 938,8 тыс</w:t>
            </w:r>
            <w:proofErr w:type="gramStart"/>
            <w:r>
              <w:rPr>
                <w:rFonts w:ascii="Times New Roman" w:hAnsi="Times New Roman" w:cs="Times New Roman"/>
                <w:i/>
                <w:sz w:val="26"/>
                <w:szCs w:val="26"/>
                <w:highlight w:val="white"/>
              </w:rPr>
              <w:t>.р</w:t>
            </w:r>
            <w:proofErr w:type="gramEnd"/>
            <w:r>
              <w:rPr>
                <w:rFonts w:ascii="Times New Roman" w:hAnsi="Times New Roman" w:cs="Times New Roman"/>
                <w:i/>
                <w:sz w:val="26"/>
                <w:szCs w:val="26"/>
                <w:highlight w:val="white"/>
              </w:rPr>
              <w:t>ублей)</w:t>
            </w:r>
            <w:r>
              <w:rPr>
                <w:rFonts w:ascii="Times New Roman" w:hAnsi="Times New Roman" w:cs="Times New Roman"/>
                <w:sz w:val="26"/>
                <w:szCs w:val="26"/>
                <w:highlight w:val="white"/>
              </w:rPr>
              <w:t>, из них:</w:t>
            </w:r>
          </w:p>
          <w:p w:rsidR="00E3208C" w:rsidRDefault="00585A6C" w:rsidP="00414416">
            <w:pPr>
              <w:pStyle w:val="af7"/>
              <w:keepNext/>
              <w:numPr>
                <w:ilvl w:val="0"/>
                <w:numId w:val="15"/>
              </w:numPr>
              <w:tabs>
                <w:tab w:val="left" w:pos="992"/>
              </w:tabs>
              <w:ind w:left="0" w:firstLine="697"/>
              <w:jc w:val="both"/>
              <w:rPr>
                <w:sz w:val="26"/>
                <w:szCs w:val="26"/>
                <w:highlight w:val="white"/>
              </w:rPr>
            </w:pPr>
            <w:r>
              <w:rPr>
                <w:sz w:val="26"/>
                <w:szCs w:val="26"/>
                <w:highlight w:val="white"/>
              </w:rPr>
              <w:t xml:space="preserve">на предоставление мер социальной поддержки ветеранам труда и труженикам тыла </w:t>
            </w:r>
            <w:r w:rsidR="00414416">
              <w:rPr>
                <w:sz w:val="26"/>
                <w:szCs w:val="26"/>
                <w:highlight w:val="white"/>
              </w:rPr>
              <w:t>–</w:t>
            </w:r>
            <w:r>
              <w:rPr>
                <w:sz w:val="26"/>
                <w:szCs w:val="26"/>
                <w:highlight w:val="white"/>
              </w:rPr>
              <w:t xml:space="preserve"> 558</w:t>
            </w:r>
            <w:r w:rsidR="00414416">
              <w:rPr>
                <w:sz w:val="26"/>
                <w:szCs w:val="26"/>
                <w:highlight w:val="white"/>
              </w:rPr>
              <w:t xml:space="preserve"> </w:t>
            </w:r>
            <w:r>
              <w:rPr>
                <w:sz w:val="26"/>
                <w:szCs w:val="26"/>
                <w:highlight w:val="white"/>
              </w:rPr>
              <w:t>652,6 тыс. рублей, мерами социальной поддержки воспользовались 52 678 граждан</w:t>
            </w:r>
            <w:r>
              <w:rPr>
                <w:i/>
                <w:sz w:val="26"/>
                <w:szCs w:val="26"/>
                <w:highlight w:val="white"/>
              </w:rPr>
              <w:t xml:space="preserve"> (2021</w:t>
            </w:r>
            <w:r w:rsidR="00414416">
              <w:rPr>
                <w:i/>
                <w:sz w:val="26"/>
                <w:szCs w:val="26"/>
                <w:highlight w:val="white"/>
              </w:rPr>
              <w:t xml:space="preserve"> </w:t>
            </w:r>
            <w:r>
              <w:rPr>
                <w:i/>
                <w:sz w:val="26"/>
                <w:szCs w:val="26"/>
                <w:highlight w:val="white"/>
              </w:rPr>
              <w:t>г.</w:t>
            </w:r>
            <w:r w:rsidR="00414416">
              <w:rPr>
                <w:i/>
                <w:sz w:val="26"/>
                <w:szCs w:val="26"/>
                <w:highlight w:val="white"/>
              </w:rPr>
              <w:t xml:space="preserve"> – </w:t>
            </w:r>
            <w:r>
              <w:rPr>
                <w:i/>
                <w:sz w:val="26"/>
                <w:szCs w:val="26"/>
                <w:highlight w:val="white"/>
              </w:rPr>
              <w:t>632</w:t>
            </w:r>
            <w:r w:rsidR="00414416">
              <w:rPr>
                <w:i/>
                <w:sz w:val="26"/>
                <w:szCs w:val="26"/>
                <w:highlight w:val="white"/>
              </w:rPr>
              <w:t xml:space="preserve"> </w:t>
            </w:r>
            <w:r>
              <w:rPr>
                <w:i/>
                <w:sz w:val="26"/>
                <w:szCs w:val="26"/>
                <w:highlight w:val="white"/>
              </w:rPr>
              <w:t>742,1тыс</w:t>
            </w:r>
            <w:proofErr w:type="gramStart"/>
            <w:r>
              <w:rPr>
                <w:i/>
                <w:sz w:val="26"/>
                <w:szCs w:val="26"/>
                <w:highlight w:val="white"/>
              </w:rPr>
              <w:t>.р</w:t>
            </w:r>
            <w:proofErr w:type="gramEnd"/>
            <w:r>
              <w:rPr>
                <w:i/>
                <w:sz w:val="26"/>
                <w:szCs w:val="26"/>
                <w:highlight w:val="white"/>
              </w:rPr>
              <w:t>ублей</w:t>
            </w:r>
            <w:r w:rsidR="00414416">
              <w:rPr>
                <w:i/>
                <w:sz w:val="26"/>
                <w:szCs w:val="26"/>
                <w:highlight w:val="white"/>
              </w:rPr>
              <w:t xml:space="preserve"> –</w:t>
            </w:r>
            <w:r>
              <w:rPr>
                <w:i/>
                <w:sz w:val="26"/>
                <w:szCs w:val="26"/>
                <w:highlight w:val="white"/>
              </w:rPr>
              <w:t xml:space="preserve"> 55</w:t>
            </w:r>
            <w:r w:rsidR="00414416">
              <w:rPr>
                <w:i/>
                <w:sz w:val="26"/>
                <w:szCs w:val="26"/>
                <w:highlight w:val="white"/>
              </w:rPr>
              <w:t xml:space="preserve"> </w:t>
            </w:r>
            <w:r>
              <w:rPr>
                <w:i/>
                <w:sz w:val="26"/>
                <w:szCs w:val="26"/>
                <w:highlight w:val="white"/>
              </w:rPr>
              <w:t>560 чел.)</w:t>
            </w:r>
            <w:r>
              <w:rPr>
                <w:sz w:val="26"/>
                <w:szCs w:val="26"/>
                <w:highlight w:val="white"/>
              </w:rPr>
              <w:t>;</w:t>
            </w:r>
          </w:p>
          <w:p w:rsidR="00E3208C" w:rsidRDefault="00585A6C" w:rsidP="00414416">
            <w:pPr>
              <w:pStyle w:val="af7"/>
              <w:keepNext/>
              <w:numPr>
                <w:ilvl w:val="0"/>
                <w:numId w:val="15"/>
              </w:numPr>
              <w:tabs>
                <w:tab w:val="left" w:pos="992"/>
              </w:tabs>
              <w:ind w:left="0" w:firstLine="697"/>
              <w:jc w:val="both"/>
              <w:rPr>
                <w:sz w:val="26"/>
                <w:szCs w:val="26"/>
                <w:highlight w:val="white"/>
              </w:rPr>
            </w:pPr>
            <w:r>
              <w:rPr>
                <w:sz w:val="26"/>
                <w:szCs w:val="26"/>
                <w:highlight w:val="white"/>
              </w:rPr>
              <w:t xml:space="preserve">на предоставление мер социальной поддержки реабилитированных лиц и лиц, признанных пострадавшими от политических репрессий – 32 832,9 тыс. рублей, мерами социальной поддержки воспользовались 5 323 граждан (с учетом членов семей) / </w:t>
            </w:r>
            <w:r>
              <w:rPr>
                <w:i/>
                <w:sz w:val="26"/>
                <w:szCs w:val="26"/>
                <w:highlight w:val="white"/>
              </w:rPr>
              <w:t>(2021г.</w:t>
            </w:r>
            <w:r w:rsidR="00414416">
              <w:rPr>
                <w:sz w:val="26"/>
                <w:szCs w:val="26"/>
                <w:highlight w:val="white"/>
              </w:rPr>
              <w:t xml:space="preserve"> –</w:t>
            </w:r>
            <w:r>
              <w:rPr>
                <w:i/>
                <w:sz w:val="26"/>
                <w:szCs w:val="26"/>
                <w:highlight w:val="white"/>
              </w:rPr>
              <w:t>39 567,6 тыс</w:t>
            </w:r>
            <w:proofErr w:type="gramStart"/>
            <w:r>
              <w:rPr>
                <w:i/>
                <w:sz w:val="26"/>
                <w:szCs w:val="26"/>
                <w:highlight w:val="white"/>
              </w:rPr>
              <w:t>.р</w:t>
            </w:r>
            <w:proofErr w:type="gramEnd"/>
            <w:r>
              <w:rPr>
                <w:i/>
                <w:sz w:val="26"/>
                <w:szCs w:val="26"/>
                <w:highlight w:val="white"/>
              </w:rPr>
              <w:t>ублей</w:t>
            </w:r>
            <w:r w:rsidR="00414416">
              <w:rPr>
                <w:i/>
                <w:sz w:val="26"/>
                <w:szCs w:val="26"/>
                <w:highlight w:val="white"/>
              </w:rPr>
              <w:t xml:space="preserve"> </w:t>
            </w:r>
            <w:r w:rsidR="00414416">
              <w:rPr>
                <w:sz w:val="26"/>
                <w:szCs w:val="26"/>
                <w:highlight w:val="white"/>
              </w:rPr>
              <w:t>–</w:t>
            </w:r>
            <w:r>
              <w:rPr>
                <w:i/>
                <w:sz w:val="26"/>
                <w:szCs w:val="26"/>
                <w:highlight w:val="white"/>
              </w:rPr>
              <w:t xml:space="preserve"> 5 858 чел.)</w:t>
            </w:r>
            <w:r>
              <w:rPr>
                <w:sz w:val="26"/>
                <w:szCs w:val="26"/>
                <w:highlight w:val="white"/>
              </w:rPr>
              <w:t>;</w:t>
            </w:r>
          </w:p>
          <w:p w:rsidR="00E3208C" w:rsidRDefault="00585A6C" w:rsidP="00414416">
            <w:pPr>
              <w:pStyle w:val="af7"/>
              <w:keepNext/>
              <w:numPr>
                <w:ilvl w:val="0"/>
                <w:numId w:val="15"/>
              </w:numPr>
              <w:tabs>
                <w:tab w:val="left" w:pos="992"/>
              </w:tabs>
              <w:ind w:left="0" w:firstLine="697"/>
              <w:jc w:val="both"/>
              <w:rPr>
                <w:sz w:val="26"/>
                <w:szCs w:val="26"/>
                <w:highlight w:val="white"/>
              </w:rPr>
            </w:pPr>
            <w:r>
              <w:rPr>
                <w:sz w:val="26"/>
                <w:szCs w:val="26"/>
                <w:highlight w:val="white"/>
              </w:rPr>
              <w:t>на дополнительные меры социальной поддержки инвалидов Великой Отечественной войны и отдельных категорий ветеранов Великой Отечественной войны направлено 837,3 тыс</w:t>
            </w:r>
            <w:proofErr w:type="gramStart"/>
            <w:r>
              <w:rPr>
                <w:sz w:val="26"/>
                <w:szCs w:val="26"/>
                <w:highlight w:val="white"/>
              </w:rPr>
              <w:t>.р</w:t>
            </w:r>
            <w:proofErr w:type="gramEnd"/>
            <w:r>
              <w:rPr>
                <w:sz w:val="26"/>
                <w:szCs w:val="26"/>
                <w:highlight w:val="white"/>
              </w:rPr>
              <w:t xml:space="preserve">уб., численность получателей </w:t>
            </w:r>
            <w:r w:rsidR="00414416">
              <w:rPr>
                <w:sz w:val="26"/>
                <w:szCs w:val="26"/>
                <w:highlight w:val="white"/>
              </w:rPr>
              <w:t>–</w:t>
            </w:r>
            <w:r>
              <w:rPr>
                <w:sz w:val="26"/>
                <w:szCs w:val="26"/>
                <w:highlight w:val="white"/>
              </w:rPr>
              <w:t xml:space="preserve"> 121  человек (с учетом членов семей) / </w:t>
            </w:r>
            <w:r>
              <w:rPr>
                <w:i/>
                <w:sz w:val="26"/>
                <w:szCs w:val="26"/>
                <w:highlight w:val="white"/>
              </w:rPr>
              <w:t>(2021</w:t>
            </w:r>
            <w:r w:rsidR="00414416">
              <w:rPr>
                <w:i/>
                <w:sz w:val="26"/>
                <w:szCs w:val="26"/>
                <w:highlight w:val="white"/>
              </w:rPr>
              <w:t xml:space="preserve"> </w:t>
            </w:r>
            <w:r>
              <w:rPr>
                <w:i/>
                <w:sz w:val="26"/>
                <w:szCs w:val="26"/>
                <w:highlight w:val="white"/>
              </w:rPr>
              <w:t>г.</w:t>
            </w:r>
            <w:r w:rsidR="00414416">
              <w:rPr>
                <w:i/>
                <w:sz w:val="26"/>
                <w:szCs w:val="26"/>
                <w:highlight w:val="white"/>
              </w:rPr>
              <w:t xml:space="preserve"> </w:t>
            </w:r>
            <w:r w:rsidR="00414416">
              <w:rPr>
                <w:sz w:val="26"/>
                <w:szCs w:val="26"/>
                <w:highlight w:val="white"/>
              </w:rPr>
              <w:t xml:space="preserve">– </w:t>
            </w:r>
            <w:r>
              <w:rPr>
                <w:i/>
                <w:sz w:val="26"/>
                <w:szCs w:val="26"/>
                <w:highlight w:val="white"/>
              </w:rPr>
              <w:t>1 244,1тыс.рублей</w:t>
            </w:r>
            <w:r w:rsidR="00414416">
              <w:rPr>
                <w:i/>
                <w:sz w:val="26"/>
                <w:szCs w:val="26"/>
                <w:highlight w:val="white"/>
              </w:rPr>
              <w:t xml:space="preserve"> </w:t>
            </w:r>
            <w:r w:rsidR="00414416">
              <w:rPr>
                <w:sz w:val="26"/>
                <w:szCs w:val="26"/>
                <w:highlight w:val="white"/>
              </w:rPr>
              <w:t>–</w:t>
            </w:r>
            <w:r>
              <w:rPr>
                <w:i/>
                <w:sz w:val="26"/>
                <w:szCs w:val="26"/>
                <w:highlight w:val="white"/>
              </w:rPr>
              <w:t xml:space="preserve"> 177 чел.)</w:t>
            </w:r>
            <w:r>
              <w:rPr>
                <w:sz w:val="26"/>
                <w:szCs w:val="26"/>
                <w:highlight w:val="white"/>
              </w:rPr>
              <w:t>;</w:t>
            </w:r>
          </w:p>
          <w:p w:rsidR="00E3208C" w:rsidRDefault="00585A6C" w:rsidP="00414416">
            <w:pPr>
              <w:pStyle w:val="af7"/>
              <w:keepNext/>
              <w:numPr>
                <w:ilvl w:val="0"/>
                <w:numId w:val="15"/>
              </w:numPr>
              <w:tabs>
                <w:tab w:val="left" w:pos="992"/>
              </w:tabs>
              <w:ind w:left="0" w:firstLine="697"/>
              <w:jc w:val="both"/>
              <w:rPr>
                <w:sz w:val="26"/>
                <w:szCs w:val="26"/>
                <w:highlight w:val="white"/>
              </w:rPr>
            </w:pPr>
            <w:r>
              <w:rPr>
                <w:sz w:val="26"/>
                <w:szCs w:val="26"/>
                <w:highlight w:val="white"/>
              </w:rPr>
              <w:t xml:space="preserve">на дополнительные меры социальной поддержки лиц, вышедших на  страховую пенсию по старости, направлено 20 146,2 тыс. рублей, численность получателей составила 2 804 граждан / </w:t>
            </w:r>
            <w:r>
              <w:rPr>
                <w:i/>
                <w:sz w:val="26"/>
                <w:szCs w:val="26"/>
                <w:highlight w:val="white"/>
              </w:rPr>
              <w:t>(2021г.</w:t>
            </w:r>
            <w:r w:rsidR="00BD39DA">
              <w:rPr>
                <w:i/>
                <w:sz w:val="26"/>
                <w:szCs w:val="26"/>
                <w:highlight w:val="white"/>
              </w:rPr>
              <w:t xml:space="preserve"> </w:t>
            </w:r>
            <w:r w:rsidR="00BD39DA">
              <w:rPr>
                <w:sz w:val="26"/>
                <w:szCs w:val="26"/>
                <w:highlight w:val="white"/>
              </w:rPr>
              <w:t xml:space="preserve">– </w:t>
            </w:r>
            <w:r>
              <w:rPr>
                <w:i/>
                <w:sz w:val="26"/>
                <w:szCs w:val="26"/>
                <w:highlight w:val="white"/>
              </w:rPr>
              <w:t>19 385,0 тыс</w:t>
            </w:r>
            <w:proofErr w:type="gramStart"/>
            <w:r>
              <w:rPr>
                <w:i/>
                <w:sz w:val="26"/>
                <w:szCs w:val="26"/>
                <w:highlight w:val="white"/>
              </w:rPr>
              <w:t>.р</w:t>
            </w:r>
            <w:proofErr w:type="gramEnd"/>
            <w:r>
              <w:rPr>
                <w:i/>
                <w:sz w:val="26"/>
                <w:szCs w:val="26"/>
                <w:highlight w:val="white"/>
              </w:rPr>
              <w:t>ублей</w:t>
            </w:r>
            <w:r w:rsidR="00BD39DA">
              <w:rPr>
                <w:i/>
                <w:sz w:val="26"/>
                <w:szCs w:val="26"/>
                <w:highlight w:val="white"/>
              </w:rPr>
              <w:t xml:space="preserve"> </w:t>
            </w:r>
            <w:r w:rsidR="00BD39DA">
              <w:rPr>
                <w:sz w:val="26"/>
                <w:szCs w:val="26"/>
                <w:highlight w:val="white"/>
              </w:rPr>
              <w:t>–</w:t>
            </w:r>
            <w:r>
              <w:rPr>
                <w:i/>
                <w:sz w:val="26"/>
                <w:szCs w:val="26"/>
                <w:highlight w:val="white"/>
              </w:rPr>
              <w:t xml:space="preserve"> 2 475 чел.)</w:t>
            </w:r>
            <w:r>
              <w:rPr>
                <w:sz w:val="26"/>
                <w:szCs w:val="26"/>
                <w:highlight w:val="white"/>
              </w:rPr>
              <w:t>;</w:t>
            </w:r>
          </w:p>
          <w:p w:rsidR="00E3208C" w:rsidRDefault="00585A6C" w:rsidP="00414416">
            <w:pPr>
              <w:pStyle w:val="af7"/>
              <w:keepNext/>
              <w:numPr>
                <w:ilvl w:val="0"/>
                <w:numId w:val="15"/>
              </w:numPr>
              <w:tabs>
                <w:tab w:val="left" w:pos="992"/>
              </w:tabs>
              <w:ind w:left="0" w:firstLine="697"/>
              <w:jc w:val="both"/>
              <w:rPr>
                <w:sz w:val="26"/>
                <w:szCs w:val="26"/>
                <w:highlight w:val="white"/>
              </w:rPr>
            </w:pPr>
            <w:r>
              <w:rPr>
                <w:sz w:val="26"/>
                <w:szCs w:val="26"/>
                <w:highlight w:val="white"/>
              </w:rPr>
              <w:t xml:space="preserve">на предоставление меры социальной поддержки по оплате жилищно-коммунальных услуг федеральным льготникам за счет средств федерального бюджета направлено 200 340,1 тыс. рублей, мерами воспользовались 38 084 чел / </w:t>
            </w:r>
            <w:r>
              <w:rPr>
                <w:i/>
                <w:sz w:val="26"/>
                <w:szCs w:val="26"/>
                <w:highlight w:val="white"/>
              </w:rPr>
              <w:t xml:space="preserve">(2021 г .-                 200 083,6 тыс. рублей </w:t>
            </w:r>
            <w:r w:rsidR="00BD39DA">
              <w:rPr>
                <w:i/>
                <w:sz w:val="26"/>
                <w:szCs w:val="26"/>
                <w:highlight w:val="white"/>
              </w:rPr>
              <w:t>– 3</w:t>
            </w:r>
            <w:r>
              <w:rPr>
                <w:i/>
                <w:sz w:val="26"/>
                <w:szCs w:val="26"/>
                <w:highlight w:val="white"/>
              </w:rPr>
              <w:t>8 775 чел.)</w:t>
            </w:r>
            <w:r>
              <w:rPr>
                <w:sz w:val="26"/>
                <w:szCs w:val="26"/>
                <w:highlight w:val="white"/>
              </w:rPr>
              <w:t>.</w:t>
            </w:r>
          </w:p>
          <w:p w:rsidR="00E3208C" w:rsidRPr="00BD39DA" w:rsidRDefault="00585A6C" w:rsidP="00414416">
            <w:pPr>
              <w:keepNext/>
              <w:spacing w:after="0" w:line="240" w:lineRule="auto"/>
              <w:ind w:firstLine="709"/>
              <w:jc w:val="both"/>
              <w:rPr>
                <w:rFonts w:ascii="Times New Roman" w:hAnsi="Times New Roman" w:cs="Times New Roman"/>
                <w:sz w:val="26"/>
                <w:szCs w:val="26"/>
                <w:highlight w:val="white"/>
              </w:rPr>
            </w:pPr>
            <w:r w:rsidRPr="00BD39DA">
              <w:rPr>
                <w:rFonts w:ascii="Times New Roman" w:hAnsi="Times New Roman" w:cs="Times New Roman"/>
                <w:sz w:val="26"/>
                <w:szCs w:val="26"/>
                <w:highlight w:val="white"/>
              </w:rPr>
              <w:t xml:space="preserve">Все региональные льготники имеют право бесплатного проезда на автомобильном транспорте (за исключением такси) в пределах </w:t>
            </w:r>
            <w:r w:rsidRPr="00BD39DA">
              <w:rPr>
                <w:rFonts w:ascii="Times New Roman" w:hAnsi="Times New Roman" w:cs="Times New Roman"/>
                <w:sz w:val="26"/>
                <w:szCs w:val="26"/>
              </w:rPr>
              <w:t xml:space="preserve">маршрутов, предусмотренных для каждой категории льготников нормативными документами, при предъявлении именных проездных талонов. </w:t>
            </w:r>
            <w:proofErr w:type="gramStart"/>
            <w:r w:rsidRPr="00BD39DA">
              <w:rPr>
                <w:rFonts w:ascii="Times New Roman" w:hAnsi="Times New Roman" w:cs="Times New Roman"/>
                <w:sz w:val="26"/>
                <w:szCs w:val="26"/>
              </w:rPr>
              <w:t xml:space="preserve">Кроме того, в соответствии с Законом Республики Хакасия от 30.09.2011 </w:t>
            </w:r>
            <w:r w:rsidR="00BD39DA" w:rsidRPr="00BD39DA">
              <w:rPr>
                <w:rFonts w:ascii="Times New Roman" w:hAnsi="Times New Roman" w:cs="Times New Roman"/>
                <w:sz w:val="26"/>
                <w:szCs w:val="26"/>
              </w:rPr>
              <w:br/>
            </w:r>
            <w:r w:rsidRPr="00BD39DA">
              <w:rPr>
                <w:rFonts w:ascii="Times New Roman" w:hAnsi="Times New Roman" w:cs="Times New Roman"/>
                <w:sz w:val="26"/>
                <w:szCs w:val="26"/>
              </w:rPr>
              <w:t xml:space="preserve">№ 72-ЗРХ </w:t>
            </w:r>
            <w:r w:rsidR="00185485">
              <w:rPr>
                <w:rFonts w:ascii="Times New Roman" w:hAnsi="Times New Roman" w:cs="Times New Roman"/>
                <w:sz w:val="26"/>
                <w:szCs w:val="26"/>
              </w:rPr>
              <w:t>«</w:t>
            </w:r>
            <w:r w:rsidRPr="00BD39DA">
              <w:rPr>
                <w:rFonts w:ascii="Times New Roman" w:hAnsi="Times New Roman" w:cs="Times New Roman"/>
                <w:sz w:val="26"/>
                <w:szCs w:val="26"/>
              </w:rPr>
              <w:t>О мерах социальной поддержки отдельных категорий граждан по оплате проезда на транспорте общего пользования</w:t>
            </w:r>
            <w:r w:rsidR="00185485">
              <w:rPr>
                <w:rFonts w:ascii="Times New Roman" w:hAnsi="Times New Roman" w:cs="Times New Roman"/>
                <w:sz w:val="26"/>
                <w:szCs w:val="26"/>
              </w:rPr>
              <w:t>»</w:t>
            </w:r>
            <w:r w:rsidRPr="00BD39DA">
              <w:rPr>
                <w:rFonts w:ascii="Times New Roman" w:hAnsi="Times New Roman" w:cs="Times New Roman"/>
                <w:sz w:val="26"/>
                <w:szCs w:val="26"/>
              </w:rPr>
              <w:t xml:space="preserve"> предоставляется льгота на проезд в городском общественном транспорте со </w:t>
            </w:r>
            <w:r w:rsidRPr="00BD39DA">
              <w:rPr>
                <w:rFonts w:ascii="Times New Roman" w:hAnsi="Times New Roman" w:cs="Times New Roman"/>
                <w:sz w:val="26"/>
                <w:szCs w:val="26"/>
                <w:highlight w:val="white"/>
              </w:rPr>
              <w:t xml:space="preserve">скидкой 50% пенсионерам, на основании именных проездных талонов, которые выданы на 01.01.2023 </w:t>
            </w:r>
            <w:r w:rsidR="00BD39DA" w:rsidRPr="00BD39DA">
              <w:rPr>
                <w:rFonts w:ascii="Times New Roman" w:hAnsi="Times New Roman" w:cs="Times New Roman"/>
                <w:sz w:val="26"/>
                <w:szCs w:val="26"/>
                <w:highlight w:val="white"/>
              </w:rPr>
              <w:t xml:space="preserve">– </w:t>
            </w:r>
            <w:r w:rsidRPr="00BD39DA">
              <w:rPr>
                <w:rFonts w:ascii="Times New Roman" w:hAnsi="Times New Roman" w:cs="Times New Roman"/>
                <w:sz w:val="26"/>
                <w:szCs w:val="26"/>
                <w:highlight w:val="white"/>
              </w:rPr>
              <w:t>23926 (за 2021</w:t>
            </w:r>
            <w:r w:rsidR="00BD39DA" w:rsidRPr="00BD39DA">
              <w:rPr>
                <w:rFonts w:ascii="Times New Roman" w:hAnsi="Times New Roman" w:cs="Times New Roman"/>
                <w:sz w:val="26"/>
                <w:szCs w:val="26"/>
                <w:highlight w:val="white"/>
              </w:rPr>
              <w:t xml:space="preserve"> </w:t>
            </w:r>
            <w:r w:rsidRPr="00BD39DA">
              <w:rPr>
                <w:rFonts w:ascii="Times New Roman" w:hAnsi="Times New Roman" w:cs="Times New Roman"/>
                <w:sz w:val="26"/>
                <w:szCs w:val="26"/>
                <w:highlight w:val="white"/>
              </w:rPr>
              <w:t>г.</w:t>
            </w:r>
            <w:r w:rsidR="00BD39DA" w:rsidRPr="00BD39DA">
              <w:rPr>
                <w:rFonts w:ascii="Times New Roman" w:hAnsi="Times New Roman" w:cs="Times New Roman"/>
                <w:sz w:val="26"/>
                <w:szCs w:val="26"/>
                <w:highlight w:val="white"/>
              </w:rPr>
              <w:t xml:space="preserve"> –</w:t>
            </w:r>
            <w:r w:rsidRPr="00BD39DA">
              <w:rPr>
                <w:rFonts w:ascii="Times New Roman" w:hAnsi="Times New Roman" w:cs="Times New Roman"/>
                <w:sz w:val="26"/>
                <w:szCs w:val="26"/>
                <w:highlight w:val="white"/>
              </w:rPr>
              <w:t xml:space="preserve"> 23 054 чел.) гражданам.</w:t>
            </w:r>
            <w:proofErr w:type="gramEnd"/>
            <w:r w:rsidRPr="00BD39DA">
              <w:rPr>
                <w:rFonts w:ascii="Times New Roman" w:hAnsi="Times New Roman" w:cs="Times New Roman"/>
                <w:sz w:val="26"/>
                <w:szCs w:val="26"/>
                <w:highlight w:val="white"/>
              </w:rPr>
              <w:t xml:space="preserve"> Федеральным льготникам предоставляется скидка в размере 50% по оплате проезда в автомобильном транспорте городских и пригородных маршрутов при предъявлении именных проездных талонов. На 01.01.2022 такие талоны имеют 6240 человек. На оплату льготного проезда за счет средств республиканского бюджета в 2022 году направлено 138 628,0 тыс. рублей (2021г.-120 343,8 тыс. руб.). </w:t>
            </w:r>
          </w:p>
          <w:p w:rsidR="00E3208C" w:rsidRPr="00BD39DA"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По </w:t>
            </w:r>
            <w:r w:rsidRPr="00BD39DA">
              <w:rPr>
                <w:rFonts w:ascii="Times New Roman" w:hAnsi="Times New Roman" w:cs="Times New Roman"/>
                <w:sz w:val="26"/>
                <w:szCs w:val="26"/>
                <w:highlight w:val="white"/>
              </w:rPr>
              <w:t>состоянию на 01.01.2023 на учете состоит 2182 (на 01.01.2022</w:t>
            </w:r>
            <w:r w:rsidR="00BD39DA" w:rsidRPr="00BD39DA">
              <w:rPr>
                <w:rFonts w:ascii="Times New Roman" w:hAnsi="Times New Roman" w:cs="Times New Roman"/>
                <w:sz w:val="26"/>
                <w:szCs w:val="26"/>
                <w:highlight w:val="white"/>
              </w:rPr>
              <w:t xml:space="preserve"> – </w:t>
            </w:r>
            <w:r w:rsidRPr="00BD39DA">
              <w:rPr>
                <w:rFonts w:ascii="Times New Roman" w:hAnsi="Times New Roman" w:cs="Times New Roman"/>
                <w:sz w:val="26"/>
                <w:szCs w:val="26"/>
                <w:highlight w:val="white"/>
              </w:rPr>
              <w:t xml:space="preserve">2112 чел.) гражданина, награжденных знаками </w:t>
            </w:r>
            <w:r w:rsidR="00185485">
              <w:rPr>
                <w:rFonts w:ascii="Times New Roman" w:hAnsi="Times New Roman" w:cs="Times New Roman"/>
                <w:sz w:val="26"/>
                <w:szCs w:val="26"/>
                <w:highlight w:val="white"/>
              </w:rPr>
              <w:t>«</w:t>
            </w:r>
            <w:r w:rsidRPr="00BD39DA">
              <w:rPr>
                <w:rFonts w:ascii="Times New Roman" w:hAnsi="Times New Roman" w:cs="Times New Roman"/>
                <w:sz w:val="26"/>
                <w:szCs w:val="26"/>
                <w:highlight w:val="white"/>
              </w:rPr>
              <w:t xml:space="preserve">Почетный донор </w:t>
            </w:r>
            <w:r w:rsidRPr="00BD39DA">
              <w:rPr>
                <w:rFonts w:ascii="Times New Roman" w:hAnsi="Times New Roman" w:cs="Times New Roman"/>
                <w:sz w:val="26"/>
                <w:szCs w:val="26"/>
              </w:rPr>
              <w:t>СССР</w:t>
            </w:r>
            <w:r w:rsidR="00185485">
              <w:rPr>
                <w:rFonts w:ascii="Times New Roman" w:hAnsi="Times New Roman" w:cs="Times New Roman"/>
                <w:sz w:val="26"/>
                <w:szCs w:val="26"/>
              </w:rPr>
              <w:t>»</w:t>
            </w:r>
            <w:r w:rsidRPr="00BD39DA">
              <w:rPr>
                <w:rFonts w:ascii="Times New Roman" w:hAnsi="Times New Roman" w:cs="Times New Roman"/>
                <w:sz w:val="26"/>
                <w:szCs w:val="26"/>
              </w:rPr>
              <w:t xml:space="preserve"> и </w:t>
            </w:r>
            <w:r w:rsidR="00185485">
              <w:rPr>
                <w:rFonts w:ascii="Times New Roman" w:hAnsi="Times New Roman" w:cs="Times New Roman"/>
                <w:sz w:val="26"/>
                <w:szCs w:val="26"/>
              </w:rPr>
              <w:t>«</w:t>
            </w:r>
            <w:r w:rsidRPr="00BD39DA">
              <w:rPr>
                <w:rFonts w:ascii="Times New Roman" w:hAnsi="Times New Roman" w:cs="Times New Roman"/>
                <w:sz w:val="26"/>
                <w:szCs w:val="26"/>
              </w:rPr>
              <w:t>Почетный донор России</w:t>
            </w:r>
            <w:r w:rsidR="00185485">
              <w:rPr>
                <w:rFonts w:ascii="Times New Roman" w:hAnsi="Times New Roman" w:cs="Times New Roman"/>
                <w:sz w:val="26"/>
                <w:szCs w:val="26"/>
              </w:rPr>
              <w:t>»</w:t>
            </w:r>
            <w:r w:rsidRPr="00BD39DA">
              <w:rPr>
                <w:rFonts w:ascii="Times New Roman" w:hAnsi="Times New Roman" w:cs="Times New Roman"/>
                <w:sz w:val="26"/>
                <w:szCs w:val="26"/>
              </w:rPr>
              <w:t>. За</w:t>
            </w:r>
            <w:r w:rsidRPr="00BD39DA">
              <w:rPr>
                <w:rFonts w:ascii="Times New Roman" w:hAnsi="Times New Roman" w:cs="Times New Roman"/>
                <w:sz w:val="26"/>
                <w:szCs w:val="26"/>
                <w:highlight w:val="white"/>
              </w:rPr>
              <w:t xml:space="preserve"> 2022 год ежегодная денежная выплата за счет средств федерального бюджета произведена на сумму 34 577,1 тыс. рублей (2021г.</w:t>
            </w:r>
            <w:r w:rsidR="00BD39DA" w:rsidRPr="00BD39DA">
              <w:rPr>
                <w:rFonts w:ascii="Times New Roman" w:hAnsi="Times New Roman" w:cs="Times New Roman"/>
                <w:sz w:val="26"/>
                <w:szCs w:val="26"/>
                <w:highlight w:val="white"/>
              </w:rPr>
              <w:t xml:space="preserve"> – </w:t>
            </w:r>
            <w:r w:rsidRPr="00BD39DA">
              <w:rPr>
                <w:rFonts w:ascii="Times New Roman" w:hAnsi="Times New Roman" w:cs="Times New Roman"/>
                <w:sz w:val="26"/>
                <w:szCs w:val="26"/>
                <w:highlight w:val="white"/>
              </w:rPr>
              <w:t>32 034,6 тыс</w:t>
            </w:r>
            <w:proofErr w:type="gramStart"/>
            <w:r w:rsidRPr="00BD39DA">
              <w:rPr>
                <w:rFonts w:ascii="Times New Roman" w:hAnsi="Times New Roman" w:cs="Times New Roman"/>
                <w:sz w:val="26"/>
                <w:szCs w:val="26"/>
                <w:highlight w:val="white"/>
              </w:rPr>
              <w:t>.р</w:t>
            </w:r>
            <w:proofErr w:type="gramEnd"/>
            <w:r w:rsidRPr="00BD39DA">
              <w:rPr>
                <w:rFonts w:ascii="Times New Roman" w:hAnsi="Times New Roman" w:cs="Times New Roman"/>
                <w:sz w:val="26"/>
                <w:szCs w:val="26"/>
                <w:highlight w:val="white"/>
              </w:rPr>
              <w:t>ублей).</w:t>
            </w:r>
          </w:p>
          <w:p w:rsidR="00E3208C" w:rsidRPr="00BD39DA" w:rsidRDefault="00585A6C" w:rsidP="00414416">
            <w:pPr>
              <w:keepNext/>
              <w:spacing w:after="0" w:line="240" w:lineRule="auto"/>
              <w:ind w:firstLine="709"/>
              <w:jc w:val="both"/>
              <w:rPr>
                <w:rFonts w:ascii="Times New Roman" w:hAnsi="Times New Roman" w:cs="Times New Roman"/>
                <w:sz w:val="26"/>
                <w:szCs w:val="26"/>
                <w:highlight w:val="white"/>
              </w:rPr>
            </w:pPr>
            <w:proofErr w:type="gramStart"/>
            <w:r w:rsidRPr="00BD39DA">
              <w:rPr>
                <w:rFonts w:ascii="Times New Roman" w:hAnsi="Times New Roman" w:cs="Times New Roman"/>
                <w:sz w:val="26"/>
                <w:szCs w:val="26"/>
                <w:highlight w:val="white"/>
              </w:rPr>
              <w:lastRenderedPageBreak/>
              <w:t>Законом Республики Хакасия от</w:t>
            </w:r>
            <w:r>
              <w:rPr>
                <w:rFonts w:ascii="Times New Roman" w:hAnsi="Times New Roman" w:cs="Times New Roman"/>
                <w:sz w:val="26"/>
                <w:szCs w:val="26"/>
                <w:highlight w:val="white"/>
              </w:rPr>
              <w:t xml:space="preserve"> 01.10.2012 № 83-ЗРХ</w:t>
            </w:r>
            <w:r w:rsidR="00BD39DA">
              <w:rPr>
                <w:rFonts w:ascii="Times New Roman" w:hAnsi="Times New Roman" w:cs="Times New Roman"/>
                <w:sz w:val="26"/>
                <w:szCs w:val="26"/>
                <w:highlight w:val="white"/>
              </w:rPr>
              <w:t xml:space="preserve">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О дополнительных мерах социальной поддержки инвалидов в Республике Хакасия</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лицам с терминальной стадией хронической почечной недостаточности, получающим лечение гемодиализом, постоянно проживающим на территории Республики Хакасия, предусмотрена ежемесячная денежная компенсация в размере расходов на оплату проезда на автомобильном транспорте общего пользования междугороднего и пригородного сообщения, железнодорожном транспорте к месту проведения лечения гемодиализом и обратно в</w:t>
            </w:r>
            <w:proofErr w:type="gramEnd"/>
            <w:r>
              <w:rPr>
                <w:rFonts w:ascii="Times New Roman" w:hAnsi="Times New Roman" w:cs="Times New Roman"/>
                <w:sz w:val="26"/>
                <w:szCs w:val="26"/>
                <w:highlight w:val="white"/>
              </w:rPr>
              <w:t xml:space="preserve"> </w:t>
            </w:r>
            <w:proofErr w:type="gramStart"/>
            <w:r>
              <w:rPr>
                <w:rFonts w:ascii="Times New Roman" w:hAnsi="Times New Roman" w:cs="Times New Roman"/>
                <w:sz w:val="26"/>
                <w:szCs w:val="26"/>
                <w:highlight w:val="white"/>
              </w:rPr>
              <w:t>пределах</w:t>
            </w:r>
            <w:proofErr w:type="gramEnd"/>
            <w:r>
              <w:rPr>
                <w:rFonts w:ascii="Times New Roman" w:hAnsi="Times New Roman" w:cs="Times New Roman"/>
                <w:sz w:val="26"/>
                <w:szCs w:val="26"/>
                <w:highlight w:val="white"/>
              </w:rPr>
              <w:t xml:space="preserve"> Республики Хакасия. В 2022 году на компенсацию расходов за счет средств республиканского бюджета направлено 4 398,6 тыс. рублей, </w:t>
            </w:r>
            <w:r w:rsidRPr="00BD39DA">
              <w:rPr>
                <w:rFonts w:ascii="Times New Roman" w:hAnsi="Times New Roman" w:cs="Times New Roman"/>
                <w:sz w:val="26"/>
                <w:szCs w:val="26"/>
                <w:highlight w:val="white"/>
              </w:rPr>
              <w:t>компенсацию получили 77 граждан (2021</w:t>
            </w:r>
            <w:r w:rsidR="00BD39DA" w:rsidRPr="00BD39DA">
              <w:rPr>
                <w:rFonts w:ascii="Times New Roman" w:hAnsi="Times New Roman" w:cs="Times New Roman"/>
                <w:sz w:val="26"/>
                <w:szCs w:val="26"/>
                <w:highlight w:val="white"/>
              </w:rPr>
              <w:t xml:space="preserve"> </w:t>
            </w:r>
            <w:r w:rsidRPr="00BD39DA">
              <w:rPr>
                <w:rFonts w:ascii="Times New Roman" w:hAnsi="Times New Roman" w:cs="Times New Roman"/>
                <w:sz w:val="26"/>
                <w:szCs w:val="26"/>
                <w:highlight w:val="white"/>
              </w:rPr>
              <w:t xml:space="preserve">г. </w:t>
            </w:r>
            <w:r w:rsidR="00BD39DA" w:rsidRPr="00BD39DA">
              <w:rPr>
                <w:rFonts w:ascii="Times New Roman" w:hAnsi="Times New Roman" w:cs="Times New Roman"/>
                <w:sz w:val="26"/>
                <w:szCs w:val="26"/>
                <w:highlight w:val="white"/>
              </w:rPr>
              <w:t xml:space="preserve">– </w:t>
            </w:r>
            <w:r w:rsidRPr="00BD39DA">
              <w:rPr>
                <w:rFonts w:ascii="Times New Roman" w:hAnsi="Times New Roman" w:cs="Times New Roman"/>
                <w:sz w:val="26"/>
                <w:szCs w:val="26"/>
                <w:highlight w:val="white"/>
              </w:rPr>
              <w:t>3 516,7 тыс</w:t>
            </w:r>
            <w:proofErr w:type="gramStart"/>
            <w:r w:rsidRPr="00BD39DA">
              <w:rPr>
                <w:rFonts w:ascii="Times New Roman" w:hAnsi="Times New Roman" w:cs="Times New Roman"/>
                <w:sz w:val="26"/>
                <w:szCs w:val="26"/>
                <w:highlight w:val="white"/>
              </w:rPr>
              <w:t>.р</w:t>
            </w:r>
            <w:proofErr w:type="gramEnd"/>
            <w:r w:rsidRPr="00BD39DA">
              <w:rPr>
                <w:rFonts w:ascii="Times New Roman" w:hAnsi="Times New Roman" w:cs="Times New Roman"/>
                <w:sz w:val="26"/>
                <w:szCs w:val="26"/>
                <w:highlight w:val="white"/>
              </w:rPr>
              <w:t>ублей – 65 чел.)</w:t>
            </w:r>
          </w:p>
          <w:p w:rsidR="00E3208C" w:rsidRDefault="00585A6C" w:rsidP="00414416">
            <w:pPr>
              <w:keepNext/>
              <w:spacing w:after="0" w:line="240" w:lineRule="auto"/>
              <w:ind w:firstLine="709"/>
              <w:jc w:val="both"/>
              <w:rPr>
                <w:rFonts w:ascii="Times New Roman" w:hAnsi="Times New Roman" w:cs="Times New Roman"/>
                <w:sz w:val="26"/>
                <w:szCs w:val="26"/>
                <w:highlight w:val="white"/>
              </w:rPr>
            </w:pPr>
            <w:proofErr w:type="gramStart"/>
            <w:r>
              <w:rPr>
                <w:rFonts w:ascii="Times New Roman" w:hAnsi="Times New Roman" w:cs="Times New Roman"/>
                <w:sz w:val="26"/>
                <w:szCs w:val="26"/>
                <w:highlight w:val="white"/>
              </w:rPr>
              <w:t>В соответствии с Федеральным законом от 12.01.1996 года № 8-ФЗ</w:t>
            </w:r>
            <w:r w:rsidR="00BD39DA">
              <w:rPr>
                <w:rFonts w:ascii="Times New Roman" w:hAnsi="Times New Roman" w:cs="Times New Roman"/>
                <w:sz w:val="26"/>
                <w:szCs w:val="26"/>
                <w:highlight w:val="white"/>
              </w:rPr>
              <w:t xml:space="preserve">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О погребении и похоронном деле</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постан</w:t>
            </w:r>
            <w:r>
              <w:rPr>
                <w:rFonts w:ascii="Times New Roman" w:hAnsi="Times New Roman" w:cs="Times New Roman"/>
                <w:sz w:val="26"/>
                <w:szCs w:val="26"/>
              </w:rPr>
              <w:t xml:space="preserve">овлением Правительства Республики Хакасия от 30.03.2012 </w:t>
            </w:r>
            <w:r w:rsidR="00BD39DA">
              <w:rPr>
                <w:rFonts w:ascii="Times New Roman" w:hAnsi="Times New Roman" w:cs="Times New Roman"/>
                <w:sz w:val="26"/>
                <w:szCs w:val="26"/>
              </w:rPr>
              <w:br/>
            </w:r>
            <w:r>
              <w:rPr>
                <w:rFonts w:ascii="Times New Roman" w:hAnsi="Times New Roman" w:cs="Times New Roman"/>
                <w:sz w:val="26"/>
                <w:szCs w:val="26"/>
              </w:rPr>
              <w:t xml:space="preserve">№ 211 </w:t>
            </w:r>
            <w:r w:rsidR="00185485">
              <w:rPr>
                <w:rFonts w:ascii="Times New Roman" w:hAnsi="Times New Roman" w:cs="Times New Roman"/>
                <w:sz w:val="26"/>
                <w:szCs w:val="26"/>
              </w:rPr>
              <w:t>«</w:t>
            </w:r>
            <w:r>
              <w:rPr>
                <w:rFonts w:ascii="Times New Roman" w:hAnsi="Times New Roman" w:cs="Times New Roman"/>
                <w:sz w:val="26"/>
                <w:szCs w:val="26"/>
              </w:rPr>
              <w:t xml:space="preserve">О мерах по реализации Федерального закона от 12.01.1996 № 8-ФЗ </w:t>
            </w:r>
            <w:r w:rsidR="00185485">
              <w:rPr>
                <w:rFonts w:ascii="Times New Roman" w:hAnsi="Times New Roman" w:cs="Times New Roman"/>
                <w:sz w:val="26"/>
                <w:szCs w:val="26"/>
              </w:rPr>
              <w:t>«</w:t>
            </w:r>
            <w:r>
              <w:rPr>
                <w:rFonts w:ascii="Times New Roman" w:hAnsi="Times New Roman" w:cs="Times New Roman"/>
                <w:sz w:val="26"/>
                <w:szCs w:val="26"/>
              </w:rPr>
              <w:t>О погребении и похоронном деле</w:t>
            </w:r>
            <w:r w:rsidR="00185485">
              <w:rPr>
                <w:rFonts w:ascii="Times New Roman" w:hAnsi="Times New Roman" w:cs="Times New Roman"/>
                <w:sz w:val="26"/>
                <w:szCs w:val="26"/>
              </w:rPr>
              <w:t>»</w:t>
            </w:r>
            <w:r>
              <w:rPr>
                <w:rFonts w:ascii="Times New Roman" w:hAnsi="Times New Roman" w:cs="Times New Roman"/>
                <w:sz w:val="26"/>
                <w:szCs w:val="26"/>
              </w:rPr>
              <w:t xml:space="preserve"> социальное пособие на погребение предоставляется в случаях, если умерший не подлежал обязательному социальному страхованию на случай временной нетрудоспособности и в связи с материнством на день</w:t>
            </w:r>
            <w:proofErr w:type="gramEnd"/>
            <w:r>
              <w:rPr>
                <w:rFonts w:ascii="Times New Roman" w:hAnsi="Times New Roman" w:cs="Times New Roman"/>
                <w:sz w:val="26"/>
                <w:szCs w:val="26"/>
              </w:rPr>
              <w:t xml:space="preserve"> смерти и не являлся пенсионером, а также в случае рождения мертвого ребенка по истечении 154 дней беременности. С </w:t>
            </w:r>
            <w:r>
              <w:rPr>
                <w:rFonts w:ascii="Times New Roman" w:hAnsi="Times New Roman" w:cs="Times New Roman"/>
                <w:sz w:val="26"/>
                <w:szCs w:val="26"/>
                <w:highlight w:val="white"/>
              </w:rPr>
              <w:t xml:space="preserve">01.02.2022 размер социального пособия на погребение составил 9 054,08 руб. (2021 г. </w:t>
            </w:r>
            <w:r w:rsidR="00BD39DA" w:rsidRPr="00BD39DA">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8352,4 руб.). За 2022 год на эти цели направлено 8 591,4 тыс. руб. (2021 г.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8 635,9 тыс. руб.</w:t>
            </w:r>
            <w:r w:rsidR="00AC7DFD">
              <w:rPr>
                <w:rFonts w:ascii="Times New Roman" w:hAnsi="Times New Roman" w:cs="Times New Roman"/>
                <w:sz w:val="26"/>
                <w:szCs w:val="26"/>
                <w:highlight w:val="white"/>
              </w:rPr>
              <w:t>).</w:t>
            </w:r>
          </w:p>
          <w:p w:rsidR="00E3208C" w:rsidRDefault="00E3208C" w:rsidP="00414416">
            <w:pPr>
              <w:keepNext/>
              <w:spacing w:after="0" w:line="240" w:lineRule="auto"/>
              <w:ind w:firstLine="709"/>
              <w:jc w:val="both"/>
              <w:rPr>
                <w:rFonts w:ascii="Times New Roman" w:hAnsi="Times New Roman" w:cs="Times New Roman"/>
                <w:sz w:val="26"/>
                <w:szCs w:val="26"/>
                <w:highlight w:val="white"/>
              </w:rPr>
            </w:pPr>
          </w:p>
          <w:p w:rsidR="00E3208C" w:rsidRDefault="00585A6C" w:rsidP="00414416">
            <w:pPr>
              <w:pStyle w:val="af7"/>
              <w:keepNext/>
              <w:ind w:left="0"/>
              <w:jc w:val="center"/>
              <w:outlineLvl w:val="0"/>
              <w:rPr>
                <w:rStyle w:val="af4"/>
                <w:sz w:val="28"/>
                <w:szCs w:val="28"/>
              </w:rPr>
            </w:pPr>
            <w:bookmarkStart w:id="1" w:name="_Toc65056642"/>
            <w:r>
              <w:rPr>
                <w:rStyle w:val="af4"/>
                <w:sz w:val="28"/>
                <w:szCs w:val="28"/>
                <w:lang w:eastAsia="ru-RU"/>
              </w:rPr>
              <w:t>Субсидии и социальные выплаты</w:t>
            </w:r>
            <w:bookmarkEnd w:id="1"/>
          </w:p>
          <w:p w:rsidR="00E3208C" w:rsidRDefault="00E3208C" w:rsidP="00414416">
            <w:pPr>
              <w:pStyle w:val="af7"/>
              <w:keepNext/>
              <w:ind w:left="0"/>
              <w:jc w:val="center"/>
              <w:outlineLvl w:val="0"/>
              <w:rPr>
                <w:rStyle w:val="af4"/>
                <w:sz w:val="28"/>
                <w:szCs w:val="28"/>
              </w:rPr>
            </w:pPr>
          </w:p>
          <w:p w:rsidR="00E3208C" w:rsidRDefault="00585A6C" w:rsidP="00414416">
            <w:pPr>
              <w:keepNext/>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Субсидии гражданам на оплату жилого помещения и коммунальных услуг</w:t>
            </w:r>
          </w:p>
          <w:p w:rsidR="00E3208C" w:rsidRDefault="00E3208C" w:rsidP="00414416">
            <w:pPr>
              <w:keepNext/>
              <w:spacing w:after="0" w:line="240" w:lineRule="auto"/>
              <w:contextualSpacing/>
              <w:jc w:val="center"/>
              <w:rPr>
                <w:rFonts w:ascii="Times New Roman" w:hAnsi="Times New Roman" w:cs="Times New Roman"/>
                <w:b/>
                <w:sz w:val="26"/>
                <w:szCs w:val="26"/>
              </w:rPr>
            </w:pPr>
          </w:p>
          <w:p w:rsidR="00E3208C" w:rsidRDefault="00585A6C" w:rsidP="00414416">
            <w:pPr>
              <w:keepNext/>
              <w:spacing w:after="0" w:line="240" w:lineRule="auto"/>
              <w:ind w:firstLine="709"/>
              <w:jc w:val="both"/>
              <w:rPr>
                <w:rFonts w:ascii="Times New Roman" w:hAnsi="Times New Roman" w:cs="Times New Roman"/>
                <w:color w:val="000000"/>
                <w:sz w:val="26"/>
                <w:szCs w:val="26"/>
                <w:highlight w:val="white"/>
              </w:rPr>
            </w:pPr>
            <w:r>
              <w:rPr>
                <w:rFonts w:ascii="Times New Roman" w:hAnsi="Times New Roman" w:cs="Times New Roman"/>
                <w:sz w:val="26"/>
                <w:szCs w:val="26"/>
              </w:rPr>
              <w:t xml:space="preserve">Назначение гражданам субсидии на оплату жилого помещения и коммунальных услуг регулируется постановлением Правительства Российской Федерации от 14.12.2005 № 761 </w:t>
            </w:r>
            <w:r w:rsidR="00185485">
              <w:rPr>
                <w:rFonts w:ascii="Times New Roman" w:hAnsi="Times New Roman" w:cs="Times New Roman"/>
                <w:sz w:val="26"/>
                <w:szCs w:val="26"/>
              </w:rPr>
              <w:t>«</w:t>
            </w:r>
            <w:r>
              <w:rPr>
                <w:rFonts w:ascii="Times New Roman" w:hAnsi="Times New Roman" w:cs="Times New Roman"/>
                <w:sz w:val="26"/>
                <w:szCs w:val="26"/>
              </w:rPr>
              <w:t>О предоставлении субсидий на оплату жилого помещения и коммунальных услуг</w:t>
            </w:r>
            <w:r w:rsidR="00185485">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color w:val="000000"/>
                <w:sz w:val="26"/>
                <w:szCs w:val="26"/>
              </w:rPr>
              <w:t xml:space="preserve"> Средний размер субсидии на оплату жилого помещения и коммунальных услуг на семью в </w:t>
            </w:r>
            <w:r>
              <w:rPr>
                <w:rFonts w:ascii="Times New Roman" w:hAnsi="Times New Roman" w:cs="Times New Roman"/>
                <w:color w:val="000000"/>
                <w:sz w:val="26"/>
                <w:szCs w:val="26"/>
                <w:highlight w:val="white"/>
              </w:rPr>
              <w:t>2022 году составил 1,35 тыс. рублей</w:t>
            </w:r>
            <w:r w:rsidR="00AC7DFD">
              <w:rPr>
                <w:rFonts w:ascii="Times New Roman" w:hAnsi="Times New Roman" w:cs="Times New Roman"/>
                <w:color w:val="000000"/>
                <w:sz w:val="26"/>
                <w:szCs w:val="26"/>
                <w:highlight w:val="white"/>
              </w:rPr>
              <w:t xml:space="preserve"> </w:t>
            </w:r>
            <w:r>
              <w:rPr>
                <w:rFonts w:ascii="Times New Roman" w:hAnsi="Times New Roman" w:cs="Times New Roman"/>
                <w:sz w:val="26"/>
                <w:szCs w:val="26"/>
                <w:highlight w:val="white"/>
              </w:rPr>
              <w:t>(2021</w:t>
            </w:r>
            <w:r w:rsidR="00AC7DFD">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г.</w:t>
            </w:r>
            <w:r w:rsidR="00AC7DFD">
              <w:rPr>
                <w:rFonts w:ascii="Times New Roman" w:hAnsi="Times New Roman" w:cs="Times New Roman"/>
                <w:sz w:val="26"/>
                <w:szCs w:val="26"/>
                <w:highlight w:val="white"/>
              </w:rPr>
              <w:t xml:space="preserve"> </w:t>
            </w:r>
            <w:r w:rsidR="00AC7DFD" w:rsidRPr="00BD39DA">
              <w:rPr>
                <w:rFonts w:ascii="Times New Roman" w:hAnsi="Times New Roman" w:cs="Times New Roman"/>
                <w:sz w:val="26"/>
                <w:szCs w:val="26"/>
                <w:highlight w:val="white"/>
              </w:rPr>
              <w:t>–</w:t>
            </w:r>
            <w:r w:rsidR="00AC7DFD">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1,27 тыс</w:t>
            </w:r>
            <w:proofErr w:type="gramStart"/>
            <w:r>
              <w:rPr>
                <w:rFonts w:ascii="Times New Roman" w:hAnsi="Times New Roman" w:cs="Times New Roman"/>
                <w:sz w:val="26"/>
                <w:szCs w:val="26"/>
                <w:highlight w:val="white"/>
              </w:rPr>
              <w:t>.р</w:t>
            </w:r>
            <w:proofErr w:type="gramEnd"/>
            <w:r>
              <w:rPr>
                <w:rFonts w:ascii="Times New Roman" w:hAnsi="Times New Roman" w:cs="Times New Roman"/>
                <w:sz w:val="26"/>
                <w:szCs w:val="26"/>
                <w:highlight w:val="white"/>
              </w:rPr>
              <w:t>ублей)</w:t>
            </w:r>
            <w:r w:rsidR="00AC7DFD">
              <w:rPr>
                <w:rFonts w:ascii="Times New Roman" w:hAnsi="Times New Roman" w:cs="Times New Roman"/>
                <w:sz w:val="26"/>
                <w:szCs w:val="26"/>
                <w:highlight w:val="white"/>
              </w:rPr>
              <w:t>.</w:t>
            </w:r>
            <w:r>
              <w:rPr>
                <w:rFonts w:ascii="Times New Roman" w:hAnsi="Times New Roman" w:cs="Times New Roman"/>
                <w:color w:val="000000"/>
                <w:sz w:val="26"/>
                <w:szCs w:val="26"/>
                <w:highlight w:val="white"/>
              </w:rPr>
              <w:t xml:space="preserve"> Всего в 2022 году субсидию получили 5593 семьи на сумму более 90 375,7 тыс. рублей </w:t>
            </w:r>
            <w:r>
              <w:rPr>
                <w:rFonts w:ascii="Times New Roman" w:hAnsi="Times New Roman" w:cs="Times New Roman"/>
                <w:sz w:val="26"/>
                <w:szCs w:val="26"/>
                <w:highlight w:val="white"/>
              </w:rPr>
              <w:t>(2021 г.</w:t>
            </w:r>
            <w:r w:rsidR="00AC7DFD">
              <w:rPr>
                <w:rFonts w:ascii="Times New Roman" w:hAnsi="Times New Roman" w:cs="Times New Roman"/>
                <w:sz w:val="26"/>
                <w:szCs w:val="26"/>
                <w:highlight w:val="white"/>
              </w:rPr>
              <w:t xml:space="preserve">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110 120,8 тыс. рублей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7165 чел.)</w:t>
            </w:r>
            <w:r>
              <w:rPr>
                <w:rFonts w:ascii="Times New Roman" w:hAnsi="Times New Roman" w:cs="Times New Roman"/>
                <w:color w:val="000000"/>
                <w:sz w:val="26"/>
                <w:szCs w:val="26"/>
                <w:highlight w:val="white"/>
              </w:rPr>
              <w:t xml:space="preserve"> </w:t>
            </w:r>
          </w:p>
          <w:p w:rsidR="00E3208C" w:rsidRDefault="00E3208C" w:rsidP="00414416">
            <w:pPr>
              <w:keepNext/>
              <w:spacing w:after="0" w:line="240" w:lineRule="auto"/>
              <w:ind w:firstLine="851"/>
              <w:jc w:val="both"/>
              <w:rPr>
                <w:rFonts w:ascii="Times New Roman" w:hAnsi="Times New Roman" w:cs="Times New Roman"/>
                <w:color w:val="000000"/>
                <w:sz w:val="26"/>
                <w:szCs w:val="26"/>
              </w:rPr>
            </w:pPr>
          </w:p>
          <w:p w:rsidR="00E3208C" w:rsidRDefault="00585A6C" w:rsidP="00414416">
            <w:pPr>
              <w:keepNext/>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Меры социальной поддержки на оплату жилого помещения и коммунальных услуг специалистам, работающим и проживающим в сельской местности или поселках городского типа</w:t>
            </w:r>
          </w:p>
          <w:p w:rsidR="00E3208C" w:rsidRDefault="00E3208C" w:rsidP="00414416">
            <w:pPr>
              <w:keepNext/>
              <w:spacing w:after="0" w:line="240" w:lineRule="auto"/>
              <w:contextualSpacing/>
              <w:jc w:val="center"/>
              <w:rPr>
                <w:rFonts w:ascii="Times New Roman" w:hAnsi="Times New Roman" w:cs="Times New Roman"/>
                <w:b/>
                <w:sz w:val="28"/>
                <w:szCs w:val="28"/>
              </w:rPr>
            </w:pPr>
          </w:p>
          <w:p w:rsidR="00E3208C" w:rsidRDefault="00585A6C" w:rsidP="00414416">
            <w:pPr>
              <w:pStyle w:val="af5"/>
              <w:keepNext/>
              <w:ind w:left="0" w:firstLine="851"/>
              <w:rPr>
                <w:color w:val="000000"/>
                <w:sz w:val="26"/>
                <w:szCs w:val="26"/>
                <w:highlight w:val="white"/>
              </w:rPr>
            </w:pPr>
            <w:r>
              <w:rPr>
                <w:color w:val="000000"/>
                <w:sz w:val="26"/>
                <w:szCs w:val="26"/>
              </w:rPr>
              <w:t>Всего в Республике Хакасия меры социальной поддержки на оплату жилого помещения и коммунальных услуг в</w:t>
            </w:r>
            <w:r>
              <w:rPr>
                <w:color w:val="000000"/>
                <w:sz w:val="26"/>
                <w:szCs w:val="26"/>
                <w:highlight w:val="white"/>
              </w:rPr>
              <w:t xml:space="preserve"> 2022 году получили 729 сельских специалистов (педагогических и социальных работников, вышедших на пенсию медицинских и фармацевтических работников, а также работников учреждений культуры), выплачены компенсации на общую сумму более 5</w:t>
            </w:r>
            <w:r>
              <w:rPr>
                <w:sz w:val="26"/>
                <w:szCs w:val="26"/>
                <w:highlight w:val="white"/>
              </w:rPr>
              <w:t>2 991,6 тыс. рублей</w:t>
            </w:r>
            <w:r w:rsidR="00AC7DFD">
              <w:rPr>
                <w:sz w:val="26"/>
                <w:szCs w:val="26"/>
                <w:highlight w:val="white"/>
              </w:rPr>
              <w:t xml:space="preserve"> </w:t>
            </w:r>
            <w:r>
              <w:rPr>
                <w:sz w:val="26"/>
                <w:szCs w:val="26"/>
                <w:highlight w:val="white"/>
              </w:rPr>
              <w:t>(2021г.</w:t>
            </w:r>
            <w:r w:rsidR="00AC7DFD">
              <w:rPr>
                <w:sz w:val="26"/>
                <w:szCs w:val="26"/>
                <w:highlight w:val="white"/>
              </w:rPr>
              <w:t xml:space="preserve"> </w:t>
            </w:r>
            <w:r w:rsidR="00AC7DFD" w:rsidRPr="00BD39DA">
              <w:rPr>
                <w:sz w:val="26"/>
                <w:szCs w:val="26"/>
                <w:highlight w:val="white"/>
              </w:rPr>
              <w:t>–</w:t>
            </w:r>
            <w:r w:rsidR="00AC7DFD">
              <w:rPr>
                <w:sz w:val="26"/>
                <w:szCs w:val="26"/>
                <w:highlight w:val="white"/>
              </w:rPr>
              <w:t xml:space="preserve"> </w:t>
            </w:r>
            <w:r>
              <w:rPr>
                <w:sz w:val="26"/>
                <w:szCs w:val="26"/>
                <w:highlight w:val="white"/>
              </w:rPr>
              <w:t>57 146,4 тыс</w:t>
            </w:r>
            <w:proofErr w:type="gramStart"/>
            <w:r>
              <w:rPr>
                <w:sz w:val="26"/>
                <w:szCs w:val="26"/>
                <w:highlight w:val="white"/>
              </w:rPr>
              <w:t>.р</w:t>
            </w:r>
            <w:proofErr w:type="gramEnd"/>
            <w:r>
              <w:rPr>
                <w:sz w:val="26"/>
                <w:szCs w:val="26"/>
                <w:highlight w:val="white"/>
              </w:rPr>
              <w:t>ублей)</w:t>
            </w:r>
            <w:r>
              <w:rPr>
                <w:color w:val="000000"/>
                <w:sz w:val="26"/>
                <w:szCs w:val="26"/>
                <w:highlight w:val="white"/>
              </w:rPr>
              <w:t>.</w:t>
            </w:r>
          </w:p>
          <w:p w:rsidR="00E3208C" w:rsidRDefault="00E3208C" w:rsidP="00414416">
            <w:pPr>
              <w:pStyle w:val="af5"/>
              <w:keepNext/>
              <w:ind w:left="0" w:firstLine="851"/>
              <w:rPr>
                <w:color w:val="000000"/>
                <w:sz w:val="26"/>
                <w:szCs w:val="26"/>
                <w:highlight w:val="white"/>
              </w:rPr>
            </w:pPr>
          </w:p>
          <w:p w:rsidR="00E3208C" w:rsidRDefault="00585A6C" w:rsidP="00414416">
            <w:pPr>
              <w:keepNext/>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highlight w:val="white"/>
              </w:rPr>
              <w:t>Меры социальной поддержки граждан, д</w:t>
            </w:r>
            <w:r>
              <w:rPr>
                <w:rFonts w:ascii="Times New Roman" w:hAnsi="Times New Roman" w:cs="Times New Roman"/>
                <w:b/>
                <w:sz w:val="28"/>
                <w:szCs w:val="28"/>
              </w:rPr>
              <w:t>остигших возраста 70 и 80 лет, в виде компенсации расходов на уплату взноса на капитальный ремонт общего имущества в многоквартирном доме</w:t>
            </w:r>
          </w:p>
          <w:p w:rsidR="00E3208C" w:rsidRDefault="00E3208C" w:rsidP="00414416">
            <w:pPr>
              <w:keepNext/>
              <w:spacing w:after="0" w:line="240" w:lineRule="auto"/>
              <w:contextualSpacing/>
              <w:jc w:val="center"/>
              <w:rPr>
                <w:rFonts w:ascii="Times New Roman" w:hAnsi="Times New Roman" w:cs="Times New Roman"/>
                <w:b/>
                <w:sz w:val="26"/>
                <w:szCs w:val="26"/>
              </w:rPr>
            </w:pP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xml:space="preserve">В рамках реализации Закона Республики Хакасия от 12.05.2016 № 39-ЗРХ </w:t>
            </w:r>
            <w:r w:rsidR="00185485">
              <w:rPr>
                <w:rFonts w:ascii="Times New Roman" w:hAnsi="Times New Roman" w:cs="Times New Roman"/>
                <w:sz w:val="26"/>
                <w:szCs w:val="26"/>
              </w:rPr>
              <w:t>«</w:t>
            </w:r>
            <w:r>
              <w:rPr>
                <w:rFonts w:ascii="Times New Roman" w:hAnsi="Times New Roman" w:cs="Times New Roman"/>
                <w:sz w:val="26"/>
                <w:szCs w:val="26"/>
              </w:rPr>
              <w:t xml:space="preserve">О мерах социальной поддержки граждан, достигших возраста 70 и 80 лет, в виде компенсации расходов на уплату взноса на капитальный ремонт общего имущества в многоквартирном </w:t>
            </w:r>
            <w:r>
              <w:rPr>
                <w:rFonts w:ascii="Times New Roman" w:hAnsi="Times New Roman" w:cs="Times New Roman"/>
                <w:sz w:val="26"/>
                <w:szCs w:val="26"/>
              </w:rPr>
              <w:lastRenderedPageBreak/>
              <w:t>доме</w:t>
            </w:r>
            <w:r w:rsidR="00185485">
              <w:rPr>
                <w:rFonts w:ascii="Times New Roman" w:hAnsi="Times New Roman" w:cs="Times New Roman"/>
                <w:sz w:val="26"/>
                <w:szCs w:val="26"/>
              </w:rPr>
              <w:t>»</w:t>
            </w:r>
            <w:r>
              <w:rPr>
                <w:rFonts w:ascii="Times New Roman" w:hAnsi="Times New Roman" w:cs="Times New Roman"/>
                <w:sz w:val="26"/>
                <w:szCs w:val="26"/>
              </w:rPr>
              <w:t xml:space="preserve"> в </w:t>
            </w:r>
            <w:r>
              <w:rPr>
                <w:rFonts w:ascii="Times New Roman" w:hAnsi="Times New Roman" w:cs="Times New Roman"/>
                <w:color w:val="000000"/>
                <w:sz w:val="26"/>
                <w:szCs w:val="26"/>
                <w:highlight w:val="white"/>
              </w:rPr>
              <w:t xml:space="preserve">2022 году </w:t>
            </w:r>
            <w:r>
              <w:rPr>
                <w:rFonts w:ascii="Times New Roman" w:hAnsi="Times New Roman" w:cs="Times New Roman"/>
                <w:sz w:val="26"/>
                <w:szCs w:val="26"/>
                <w:highlight w:val="white"/>
              </w:rPr>
              <w:t>компенсацию получили 3 337 граждан (2021</w:t>
            </w:r>
            <w:r w:rsidR="00AC7DFD">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г.</w:t>
            </w:r>
            <w:r w:rsidR="00AC7DFD">
              <w:rPr>
                <w:rFonts w:ascii="Times New Roman" w:hAnsi="Times New Roman" w:cs="Times New Roman"/>
                <w:sz w:val="26"/>
                <w:szCs w:val="26"/>
                <w:highlight w:val="white"/>
              </w:rPr>
              <w:t xml:space="preserve"> </w:t>
            </w:r>
            <w:r w:rsidR="00AC7DFD" w:rsidRPr="00BD39DA">
              <w:rPr>
                <w:rFonts w:ascii="Times New Roman" w:hAnsi="Times New Roman" w:cs="Times New Roman"/>
                <w:sz w:val="26"/>
                <w:szCs w:val="26"/>
                <w:highlight w:val="white"/>
              </w:rPr>
              <w:t>–</w:t>
            </w:r>
            <w:r w:rsidR="00AC7DFD">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3 286 чел.). За 2022 год на предоставление вышеуказанной компенсации из средств федерального бюджета и республиканского бюджета Республики Хакасия направлено гражданам 6 655,6 тыс. рублей (2021 г.</w:t>
            </w:r>
            <w:r w:rsidR="00AC7DFD">
              <w:rPr>
                <w:rFonts w:ascii="Times New Roman" w:hAnsi="Times New Roman" w:cs="Times New Roman"/>
                <w:sz w:val="26"/>
                <w:szCs w:val="26"/>
                <w:highlight w:val="white"/>
              </w:rPr>
              <w:t xml:space="preserve">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6 158,8 тыс</w:t>
            </w:r>
            <w:proofErr w:type="gramStart"/>
            <w:r>
              <w:rPr>
                <w:rFonts w:ascii="Times New Roman" w:hAnsi="Times New Roman" w:cs="Times New Roman"/>
                <w:sz w:val="26"/>
                <w:szCs w:val="26"/>
                <w:highlight w:val="white"/>
              </w:rPr>
              <w:t>.р</w:t>
            </w:r>
            <w:proofErr w:type="gramEnd"/>
            <w:r>
              <w:rPr>
                <w:rFonts w:ascii="Times New Roman" w:hAnsi="Times New Roman" w:cs="Times New Roman"/>
                <w:sz w:val="26"/>
                <w:szCs w:val="26"/>
                <w:highlight w:val="white"/>
              </w:rPr>
              <w:t>ублей).</w:t>
            </w:r>
          </w:p>
          <w:p w:rsidR="00E3208C" w:rsidRDefault="00E3208C" w:rsidP="00414416">
            <w:pPr>
              <w:keepNext/>
              <w:spacing w:after="0" w:line="240" w:lineRule="auto"/>
              <w:ind w:firstLine="709"/>
              <w:jc w:val="both"/>
              <w:rPr>
                <w:rFonts w:ascii="Times New Roman" w:hAnsi="Times New Roman" w:cs="Times New Roman"/>
                <w:sz w:val="26"/>
                <w:szCs w:val="26"/>
                <w:highlight w:val="white"/>
              </w:rPr>
            </w:pP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Меры социальной поддержки граждан Российской Федерации, призванных и проходящих военную службу по мобилизации в Вооруженных силах РФ, и членов их семей по итогам работы за 2022 год</w:t>
            </w:r>
          </w:p>
          <w:p w:rsidR="00E3208C" w:rsidRDefault="00E3208C" w:rsidP="00414416">
            <w:pPr>
              <w:keepNext/>
              <w:pBdr>
                <w:top w:val="none" w:sz="4" w:space="0" w:color="000000"/>
                <w:left w:val="none" w:sz="4" w:space="0" w:color="000000"/>
                <w:bottom w:val="none" w:sz="4" w:space="0" w:color="000000"/>
                <w:right w:val="none" w:sz="4" w:space="0" w:color="000000"/>
              </w:pBdr>
              <w:spacing w:after="0" w:line="240" w:lineRule="auto"/>
              <w:contextualSpacing/>
              <w:jc w:val="center"/>
              <w:rPr>
                <w:rFonts w:ascii="Times New Roman" w:hAnsi="Times New Roman" w:cs="Times New Roman"/>
                <w:b/>
                <w:bCs/>
                <w:i/>
                <w:sz w:val="28"/>
                <w:szCs w:val="28"/>
              </w:rPr>
            </w:pP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2022 году, в связи с объявлением в Российской Федерации частичной мобилизации на основании Указа Президента РФ от 21 сентября 2022 г. № 647 </w:t>
            </w:r>
            <w:r w:rsidR="00185485">
              <w:rPr>
                <w:rFonts w:ascii="Times New Roman" w:hAnsi="Times New Roman" w:cs="Times New Roman"/>
                <w:sz w:val="26"/>
                <w:szCs w:val="26"/>
              </w:rPr>
              <w:t>«</w:t>
            </w:r>
            <w:r>
              <w:rPr>
                <w:rFonts w:ascii="Times New Roman" w:hAnsi="Times New Roman" w:cs="Times New Roman"/>
                <w:sz w:val="26"/>
                <w:szCs w:val="26"/>
              </w:rPr>
              <w:t>Об объявлении частичной мобилизации в Российской Федерации</w:t>
            </w:r>
            <w:r w:rsidR="00185485">
              <w:rPr>
                <w:rFonts w:ascii="Times New Roman" w:hAnsi="Times New Roman" w:cs="Times New Roman"/>
                <w:sz w:val="26"/>
                <w:szCs w:val="26"/>
              </w:rPr>
              <w:t>»</w:t>
            </w:r>
            <w:r>
              <w:rPr>
                <w:rFonts w:ascii="Times New Roman" w:hAnsi="Times New Roman" w:cs="Times New Roman"/>
                <w:sz w:val="26"/>
                <w:szCs w:val="26"/>
              </w:rPr>
              <w:t xml:space="preserve">, введена новая льготная категория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rPr>
              <w:t xml:space="preserve"> мобилизованные граждане и члены их семей. </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территории Республики Хакасия численность граждан, призванных на военную службу по частичной мобилизации в Вооруженные Силы Российской Федерации составила более 1,5 тыс. человек. В соответствии с поручением Главы Республики Хакасия от 27.09.2022 № ПР-08 специалистами Управления на каждую семью мобилизованного гражданина был составлен социальный паспорт, в котором отражены основные проблемы семей мобилизованных граждан. </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Наибольшая доля обозначенных проблем была связана с финансовой сферой в части погашения кредитов и оплаты иных задолженностей.</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области здравоохранения были обозначены такие проблемы как оказание помощи в оформлении и продлении инвалидности, в оказании услуг зубопротезирования, медицинском обследовании или лечении, приобретении лекарств и иных услугах. </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области образования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rPr>
              <w:t xml:space="preserve"> оказание содействия при решении таких проблем как оформление опеки над подростком, устройство ребенка в детский сад, а так же ряд иных проблем. </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Среди иных проблем можно выделить такие, как помощь в приобретении угля (дров), предметов первой необходимости, подготовка жилья к зиме (ремонтные работы). </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оперативного решения проблем привлекались администрации городов и районов Республики Хакасия, заинтересованные министерства и ведомства, спонсоры. </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Кроме того, специалистами Управления проводились индивидуальные консульт</w:t>
            </w:r>
            <w:r w:rsidR="00AC7DFD">
              <w:rPr>
                <w:rFonts w:ascii="Times New Roman" w:hAnsi="Times New Roman" w:cs="Times New Roman"/>
                <w:sz w:val="26"/>
                <w:szCs w:val="26"/>
              </w:rPr>
              <w:t>ации</w:t>
            </w:r>
            <w:r>
              <w:rPr>
                <w:rFonts w:ascii="Times New Roman" w:hAnsi="Times New Roman" w:cs="Times New Roman"/>
                <w:sz w:val="26"/>
                <w:szCs w:val="26"/>
              </w:rPr>
              <w:t xml:space="preserve"> о возможных мерах социальной поддержки, в том числе оказания государственной социальной помощи на основании социального контракта, предоставления материальной помощи, оздоровления детей, оформления на социальное обслуживание, получения субсидии и иных мер поддержки в соответствии с действующим законодательством. </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 по итогам работы за 2022 год достигнуты определенные результаты:</w:t>
            </w:r>
          </w:p>
          <w:p w:rsidR="00E3208C" w:rsidRDefault="00585A6C" w:rsidP="00414416">
            <w:pPr>
              <w:pStyle w:val="af7"/>
              <w:keepNext/>
              <w:numPr>
                <w:ilvl w:val="0"/>
                <w:numId w:val="16"/>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t xml:space="preserve">оказана государственная социальная помощь на основании социального контракта 19 гражданам на общую сумму 1,6 млн. рублей, из них: </w:t>
            </w:r>
          </w:p>
          <w:p w:rsidR="00E3208C" w:rsidRDefault="00585A6C" w:rsidP="00AC7DFD">
            <w:pPr>
              <w:keepNext/>
              <w:pBdr>
                <w:top w:val="none" w:sz="4" w:space="0" w:color="000000"/>
                <w:left w:val="none" w:sz="4" w:space="0" w:color="000000"/>
                <w:bottom w:val="none" w:sz="4" w:space="0" w:color="000000"/>
                <w:right w:val="none" w:sz="4" w:space="0" w:color="000000"/>
              </w:pBdr>
              <w:tabs>
                <w:tab w:val="left" w:pos="709"/>
              </w:tabs>
              <w:spacing w:after="0" w:line="240" w:lineRule="auto"/>
              <w:ind w:firstLine="1026"/>
              <w:jc w:val="both"/>
              <w:rPr>
                <w:rFonts w:ascii="Times New Roman" w:hAnsi="Times New Roman" w:cs="Times New Roman"/>
                <w:sz w:val="26"/>
                <w:szCs w:val="26"/>
              </w:rPr>
            </w:pPr>
            <w:r>
              <w:rPr>
                <w:rFonts w:ascii="Times New Roman" w:hAnsi="Times New Roman" w:cs="Times New Roman"/>
                <w:sz w:val="26"/>
                <w:szCs w:val="26"/>
              </w:rPr>
              <w:t xml:space="preserve">по направлению </w:t>
            </w:r>
            <w:r w:rsidR="00185485">
              <w:rPr>
                <w:rFonts w:ascii="Times New Roman" w:hAnsi="Times New Roman" w:cs="Times New Roman"/>
                <w:sz w:val="26"/>
                <w:szCs w:val="26"/>
              </w:rPr>
              <w:t>«</w:t>
            </w:r>
            <w:r>
              <w:rPr>
                <w:rFonts w:ascii="Times New Roman" w:hAnsi="Times New Roman" w:cs="Times New Roman"/>
                <w:sz w:val="26"/>
                <w:szCs w:val="26"/>
              </w:rPr>
              <w:t>преодоление трудной жизненной ситуации</w:t>
            </w:r>
            <w:r w:rsidR="00185485">
              <w:rPr>
                <w:rFonts w:ascii="Times New Roman" w:hAnsi="Times New Roman" w:cs="Times New Roman"/>
                <w:sz w:val="26"/>
                <w:szCs w:val="26"/>
              </w:rPr>
              <w:t>»</w:t>
            </w:r>
            <w:r>
              <w:rPr>
                <w:rFonts w:ascii="Times New Roman" w:hAnsi="Times New Roman" w:cs="Times New Roman"/>
                <w:sz w:val="26"/>
                <w:szCs w:val="26"/>
              </w:rPr>
              <w:t xml:space="preserve"> заключено 13 социальных контрактов (размер ежемесячной выплаты 15 476,0 рублей, продолжительность до 6 месяцев, максимальный размер выплаты по контракту составил 92,8 тыс. рублей); </w:t>
            </w:r>
          </w:p>
          <w:p w:rsidR="00E3208C" w:rsidRDefault="00585A6C" w:rsidP="00AC7DFD">
            <w:pPr>
              <w:keepNext/>
              <w:pBdr>
                <w:top w:val="none" w:sz="4" w:space="0" w:color="000000"/>
                <w:left w:val="none" w:sz="4" w:space="0" w:color="000000"/>
                <w:bottom w:val="none" w:sz="4" w:space="0" w:color="000000"/>
                <w:right w:val="none" w:sz="4" w:space="0" w:color="000000"/>
              </w:pBdr>
              <w:tabs>
                <w:tab w:val="left" w:pos="709"/>
              </w:tabs>
              <w:spacing w:after="0" w:line="240" w:lineRule="auto"/>
              <w:ind w:firstLine="1026"/>
              <w:jc w:val="both"/>
              <w:rPr>
                <w:rFonts w:ascii="Times New Roman" w:hAnsi="Times New Roman" w:cs="Times New Roman"/>
                <w:sz w:val="26"/>
                <w:szCs w:val="26"/>
              </w:rPr>
            </w:pPr>
            <w:r>
              <w:rPr>
                <w:rFonts w:ascii="Times New Roman" w:hAnsi="Times New Roman" w:cs="Times New Roman"/>
                <w:sz w:val="26"/>
                <w:szCs w:val="26"/>
              </w:rPr>
              <w:t xml:space="preserve">по направлению </w:t>
            </w:r>
            <w:r w:rsidR="00185485">
              <w:rPr>
                <w:rFonts w:ascii="Times New Roman" w:hAnsi="Times New Roman" w:cs="Times New Roman"/>
                <w:sz w:val="26"/>
                <w:szCs w:val="26"/>
              </w:rPr>
              <w:t>«</w:t>
            </w:r>
            <w:r>
              <w:rPr>
                <w:rFonts w:ascii="Times New Roman" w:hAnsi="Times New Roman" w:cs="Times New Roman"/>
                <w:sz w:val="26"/>
                <w:szCs w:val="26"/>
              </w:rPr>
              <w:t>поиск работы</w:t>
            </w:r>
            <w:r w:rsidR="00185485">
              <w:rPr>
                <w:rFonts w:ascii="Times New Roman" w:hAnsi="Times New Roman" w:cs="Times New Roman"/>
                <w:sz w:val="26"/>
                <w:szCs w:val="26"/>
              </w:rPr>
              <w:t>»</w:t>
            </w:r>
            <w:r>
              <w:rPr>
                <w:rFonts w:ascii="Times New Roman" w:hAnsi="Times New Roman" w:cs="Times New Roman"/>
                <w:sz w:val="26"/>
                <w:szCs w:val="26"/>
              </w:rPr>
              <w:t xml:space="preserve">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rPr>
              <w:t xml:space="preserve"> 2 социальных контракта (размер ежемесячной выплаты 15 476,0 рублей, продолжительность до 6 месяцев, максимальный размер выплаты составил 77,38 тыс. рублей);</w:t>
            </w:r>
          </w:p>
          <w:p w:rsidR="00E3208C" w:rsidRDefault="00585A6C" w:rsidP="00AC7DFD">
            <w:pPr>
              <w:keepNext/>
              <w:pBdr>
                <w:top w:val="none" w:sz="4" w:space="0" w:color="000000"/>
                <w:left w:val="none" w:sz="4" w:space="0" w:color="000000"/>
                <w:bottom w:val="none" w:sz="4" w:space="0" w:color="000000"/>
                <w:right w:val="none" w:sz="4" w:space="0" w:color="000000"/>
              </w:pBdr>
              <w:tabs>
                <w:tab w:val="left" w:pos="709"/>
              </w:tabs>
              <w:spacing w:after="0" w:line="240" w:lineRule="auto"/>
              <w:ind w:firstLine="1026"/>
              <w:jc w:val="both"/>
              <w:rPr>
                <w:rFonts w:ascii="Times New Roman" w:hAnsi="Times New Roman" w:cs="Times New Roman"/>
                <w:sz w:val="26"/>
                <w:szCs w:val="26"/>
              </w:rPr>
            </w:pPr>
            <w:r>
              <w:rPr>
                <w:rFonts w:ascii="Times New Roman" w:hAnsi="Times New Roman" w:cs="Times New Roman"/>
                <w:sz w:val="26"/>
                <w:szCs w:val="26"/>
              </w:rPr>
              <w:t xml:space="preserve">по направлению </w:t>
            </w:r>
            <w:r w:rsidR="00185485">
              <w:rPr>
                <w:rFonts w:ascii="Times New Roman" w:hAnsi="Times New Roman" w:cs="Times New Roman"/>
                <w:sz w:val="26"/>
                <w:szCs w:val="26"/>
              </w:rPr>
              <w:t>«</w:t>
            </w:r>
            <w:r>
              <w:rPr>
                <w:rFonts w:ascii="Times New Roman" w:hAnsi="Times New Roman" w:cs="Times New Roman"/>
                <w:sz w:val="26"/>
                <w:szCs w:val="26"/>
              </w:rPr>
              <w:t>ведение личного подсобного хозяйства</w:t>
            </w:r>
            <w:r w:rsidR="00185485">
              <w:rPr>
                <w:rFonts w:ascii="Times New Roman" w:hAnsi="Times New Roman" w:cs="Times New Roman"/>
                <w:sz w:val="26"/>
                <w:szCs w:val="26"/>
              </w:rPr>
              <w:t>»</w:t>
            </w:r>
            <w:r>
              <w:rPr>
                <w:rFonts w:ascii="Times New Roman" w:hAnsi="Times New Roman" w:cs="Times New Roman"/>
                <w:sz w:val="26"/>
                <w:szCs w:val="26"/>
              </w:rPr>
              <w:t xml:space="preserve"> </w:t>
            </w:r>
            <w:r w:rsidR="00AC7DFD" w:rsidRPr="00BD39DA">
              <w:rPr>
                <w:rFonts w:ascii="Times New Roman" w:hAnsi="Times New Roman" w:cs="Times New Roman"/>
                <w:sz w:val="26"/>
                <w:szCs w:val="26"/>
                <w:highlight w:val="white"/>
              </w:rPr>
              <w:t>–</w:t>
            </w:r>
            <w:r>
              <w:rPr>
                <w:rFonts w:ascii="Times New Roman" w:hAnsi="Times New Roman" w:cs="Times New Roman"/>
                <w:sz w:val="26"/>
                <w:szCs w:val="26"/>
              </w:rPr>
              <w:t xml:space="preserve"> 4 социальных контракта (максимальный размер выплаты составил 100,0-200,0 тыс. рублей);</w:t>
            </w:r>
          </w:p>
          <w:p w:rsidR="00E3208C" w:rsidRDefault="00585A6C" w:rsidP="00414416">
            <w:pPr>
              <w:pStyle w:val="af7"/>
              <w:keepNext/>
              <w:numPr>
                <w:ilvl w:val="0"/>
                <w:numId w:val="17"/>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t>оказана материальная помощь 17 малообеспеченным семьям на общую сумму 203,4 тыс. рублей;</w:t>
            </w:r>
          </w:p>
          <w:p w:rsidR="00E3208C" w:rsidRDefault="00585A6C" w:rsidP="00414416">
            <w:pPr>
              <w:pStyle w:val="af7"/>
              <w:keepNext/>
              <w:numPr>
                <w:ilvl w:val="0"/>
                <w:numId w:val="17"/>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lastRenderedPageBreak/>
              <w:t>оказано содействие по оформлению пособий в рамках действующего законодательства (ежемесячное пособие на ребенка от 0-16 (18) лет, ежемесячное пособие на ребенка в возрасте 3-7 лет, ежемесячного пособия на первого ребенка) в отношении 315 детей;</w:t>
            </w:r>
          </w:p>
          <w:p w:rsidR="00E3208C" w:rsidRDefault="00585A6C" w:rsidP="00414416">
            <w:pPr>
              <w:pStyle w:val="af7"/>
              <w:keepNext/>
              <w:numPr>
                <w:ilvl w:val="0"/>
                <w:numId w:val="17"/>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t xml:space="preserve">санаторно-курортное лечение в социально-оздоровительном центре </w:t>
            </w:r>
            <w:r w:rsidR="00185485">
              <w:rPr>
                <w:sz w:val="26"/>
                <w:szCs w:val="26"/>
              </w:rPr>
              <w:t>«</w:t>
            </w:r>
            <w:proofErr w:type="spellStart"/>
            <w:r>
              <w:rPr>
                <w:sz w:val="26"/>
                <w:szCs w:val="26"/>
              </w:rPr>
              <w:t>Тесь</w:t>
            </w:r>
            <w:proofErr w:type="spellEnd"/>
            <w:r w:rsidR="00185485">
              <w:rPr>
                <w:sz w:val="26"/>
                <w:szCs w:val="26"/>
              </w:rPr>
              <w:t>»</w:t>
            </w:r>
            <w:r>
              <w:rPr>
                <w:sz w:val="26"/>
                <w:szCs w:val="26"/>
              </w:rPr>
              <w:t xml:space="preserve"> получили более 70 детей, 19 детей получили услуги отдыха и оздоровления в лагерях с дневным пребыванием детей;</w:t>
            </w:r>
          </w:p>
          <w:p w:rsidR="00E3208C" w:rsidRDefault="00585A6C" w:rsidP="00414416">
            <w:pPr>
              <w:pStyle w:val="af7"/>
              <w:keepNext/>
              <w:numPr>
                <w:ilvl w:val="0"/>
                <w:numId w:val="17"/>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t xml:space="preserve">услуги оздоровления в ГАУ РХ </w:t>
            </w:r>
            <w:r w:rsidR="00185485">
              <w:rPr>
                <w:sz w:val="26"/>
                <w:szCs w:val="26"/>
              </w:rPr>
              <w:t>«</w:t>
            </w:r>
            <w:r>
              <w:rPr>
                <w:sz w:val="26"/>
                <w:szCs w:val="26"/>
              </w:rPr>
              <w:t>Черногорский социально-оздоровительный центр им. А.И. Лебедя</w:t>
            </w:r>
            <w:r w:rsidR="00185485">
              <w:rPr>
                <w:sz w:val="26"/>
                <w:szCs w:val="26"/>
              </w:rPr>
              <w:t>»</w:t>
            </w:r>
            <w:r>
              <w:rPr>
                <w:sz w:val="26"/>
                <w:szCs w:val="26"/>
              </w:rPr>
              <w:t xml:space="preserve"> получили 3 человека, на социальное обслуживание на дому принято 4 гражданина (родители мобилизованных граждан);</w:t>
            </w:r>
          </w:p>
          <w:p w:rsidR="00E3208C" w:rsidRDefault="00585A6C" w:rsidP="00414416">
            <w:pPr>
              <w:pStyle w:val="af7"/>
              <w:keepNext/>
              <w:numPr>
                <w:ilvl w:val="0"/>
                <w:numId w:val="17"/>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t>адресную социальная помощь в виде предметов первой необходимости (продукты питания, детское питание, одежда, набор бытовой химии, посуды, канцелярские принадлежности) получили 108 малообеспеченных семей;</w:t>
            </w:r>
          </w:p>
          <w:p w:rsidR="00E3208C" w:rsidRDefault="00585A6C" w:rsidP="00414416">
            <w:pPr>
              <w:pStyle w:val="af7"/>
              <w:keepNext/>
              <w:numPr>
                <w:ilvl w:val="0"/>
                <w:numId w:val="17"/>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t>адресную помощь в виде угля (дров) получили 282 семьи;</w:t>
            </w:r>
          </w:p>
          <w:p w:rsidR="00E3208C" w:rsidRDefault="00585A6C" w:rsidP="00414416">
            <w:pPr>
              <w:pStyle w:val="af7"/>
              <w:keepNext/>
              <w:numPr>
                <w:ilvl w:val="0"/>
                <w:numId w:val="17"/>
              </w:numPr>
              <w:pBdr>
                <w:top w:val="none" w:sz="4" w:space="0" w:color="000000"/>
                <w:left w:val="none" w:sz="4" w:space="0" w:color="000000"/>
                <w:bottom w:val="none" w:sz="4" w:space="0" w:color="000000"/>
                <w:right w:val="none" w:sz="4" w:space="0" w:color="000000"/>
              </w:pBdr>
              <w:tabs>
                <w:tab w:val="left" w:pos="992"/>
              </w:tabs>
              <w:ind w:left="0" w:firstLine="709"/>
              <w:jc w:val="both"/>
              <w:rPr>
                <w:sz w:val="26"/>
                <w:szCs w:val="26"/>
              </w:rPr>
            </w:pPr>
            <w:r>
              <w:rPr>
                <w:sz w:val="26"/>
                <w:szCs w:val="26"/>
              </w:rPr>
              <w:t>юридическая помощь, консультации по трудоустройству и переобучению оказаны 45 гражданам.</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Кроме того, в целях поддержки мобилизованных граждан и членов их семей в Республике Хакасия принят ряд дополнительных мер социальной поддержки.</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Так, в соответствии с Постановлением Правительства Республики Хакасия от 05.10.2022 № 602 </w:t>
            </w:r>
            <w:r w:rsidR="00185485">
              <w:rPr>
                <w:rFonts w:ascii="Times New Roman" w:hAnsi="Times New Roman" w:cs="Times New Roman"/>
                <w:sz w:val="26"/>
                <w:szCs w:val="26"/>
              </w:rPr>
              <w:t>«</w:t>
            </w:r>
            <w:r w:rsidR="00185485" w:rsidRPr="00185485">
              <w:rPr>
                <w:rFonts w:ascii="Times New Roman" w:hAnsi="Times New Roman" w:cs="Times New Roman"/>
                <w:sz w:val="26"/>
                <w:szCs w:val="26"/>
              </w:rPr>
              <w:t>О направлении средств из резервного фонда Республики Хакасия, выделении средств из резервного фонда Правительства Республики Хакасия и об утверждении Порядка и условий предоставления единовременной выплаты гражданам, проживающим на территории Республики Хакасия или состоящим на воинском учете в Республике Хакасия и призванным на военную службу по частичной мобилизации в Вооруженные</w:t>
            </w:r>
            <w:proofErr w:type="gramEnd"/>
            <w:r w:rsidR="00185485" w:rsidRPr="00185485">
              <w:rPr>
                <w:rFonts w:ascii="Times New Roman" w:hAnsi="Times New Roman" w:cs="Times New Roman"/>
                <w:sz w:val="26"/>
                <w:szCs w:val="26"/>
              </w:rPr>
              <w:t xml:space="preserve"> Силы Российской Федерации, членам их семей и детям</w:t>
            </w:r>
            <w:r w:rsidR="00185485">
              <w:rPr>
                <w:rFonts w:ascii="Times New Roman" w:hAnsi="Times New Roman" w:cs="Times New Roman"/>
                <w:sz w:val="26"/>
                <w:szCs w:val="26"/>
              </w:rPr>
              <w:t>»</w:t>
            </w:r>
            <w:r w:rsidR="00185485" w:rsidRPr="00185485">
              <w:rPr>
                <w:rFonts w:ascii="Times New Roman" w:hAnsi="Times New Roman" w:cs="Times New Roman"/>
                <w:sz w:val="26"/>
                <w:szCs w:val="26"/>
              </w:rPr>
              <w:t> </w:t>
            </w:r>
            <w:r>
              <w:rPr>
                <w:rFonts w:ascii="Times New Roman" w:hAnsi="Times New Roman" w:cs="Times New Roman"/>
                <w:sz w:val="26"/>
                <w:szCs w:val="26"/>
              </w:rPr>
              <w:t>предоставлялась единовременная выплата гражданам, проживающим на территории Республики Хакасия или состоящим на воинском учете в Республике Хакасия и призванным на военную службу по частичной мобилизации в Вооруженных силах РФ, членам их семей и детям.</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Размер единовременной выплаты составляет 10 000,0 рублей на мобилизованного гражданина и каждого члена его семьи.</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 2022 год с учетом членов семьи выплаты направлены в отношении 4346 граждан на общую сумму 43 460 тыс. рублей.</w:t>
            </w:r>
          </w:p>
          <w:p w:rsidR="00E3208C" w:rsidRDefault="00585A6C" w:rsidP="00414416">
            <w:pPr>
              <w:keepNext/>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Ряд мер, установлен Законом Республики Хакасия № 85-ЗРХ от 26.10.2022 </w:t>
            </w:r>
            <w:r w:rsidR="00185485">
              <w:rPr>
                <w:rFonts w:ascii="Times New Roman" w:hAnsi="Times New Roman" w:cs="Times New Roman"/>
                <w:sz w:val="26"/>
                <w:szCs w:val="26"/>
              </w:rPr>
              <w:t>«</w:t>
            </w:r>
            <w:r>
              <w:rPr>
                <w:rFonts w:ascii="Times New Roman" w:hAnsi="Times New Roman" w:cs="Times New Roman"/>
                <w:sz w:val="26"/>
                <w:szCs w:val="26"/>
              </w:rPr>
              <w:t>О дополнительных мерах социальной поддержки граждан Российской Федерации, призванных и проходящих военную службу по мобилизации в Вооруженных силах РФ, и членов их семей, в том числе: </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jc w:val="both"/>
              <w:rPr>
                <w:sz w:val="26"/>
                <w:szCs w:val="26"/>
              </w:rPr>
            </w:pPr>
            <w:r>
              <w:rPr>
                <w:rFonts w:ascii="Times New Roman" w:eastAsia="Times New Roman" w:hAnsi="Times New Roman" w:cs="Times New Roman"/>
                <w:b/>
                <w:color w:val="000000"/>
                <w:sz w:val="24"/>
              </w:rPr>
              <w:t xml:space="preserve">            1. </w:t>
            </w:r>
            <w:r>
              <w:rPr>
                <w:rFonts w:ascii="Times New Roman" w:eastAsia="Times New Roman" w:hAnsi="Times New Roman" w:cs="Times New Roman"/>
                <w:b/>
                <w:color w:val="000000"/>
                <w:sz w:val="26"/>
                <w:szCs w:val="26"/>
              </w:rPr>
              <w:t>Единовременная денежная выплата</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709"/>
              <w:jc w:val="both"/>
              <w:rPr>
                <w:sz w:val="26"/>
                <w:szCs w:val="26"/>
              </w:rPr>
            </w:pPr>
            <w:r>
              <w:rPr>
                <w:rFonts w:ascii="Times New Roman" w:eastAsia="Times New Roman" w:hAnsi="Times New Roman" w:cs="Times New Roman"/>
                <w:color w:val="000000"/>
                <w:sz w:val="26"/>
                <w:szCs w:val="26"/>
              </w:rPr>
              <w:t xml:space="preserve">Механизм предоставления единовременной денежной выплаты определяется постановлением Правительства Республики Хакасия № </w:t>
            </w:r>
            <w:r w:rsidRPr="00AC7DFD">
              <w:rPr>
                <w:rFonts w:ascii="Times New Roman" w:eastAsia="Times New Roman" w:hAnsi="Times New Roman" w:cs="Times New Roman"/>
                <w:color w:val="000000"/>
                <w:sz w:val="26"/>
                <w:szCs w:val="26"/>
              </w:rPr>
              <w:t>679</w:t>
            </w:r>
            <w:r>
              <w:rPr>
                <w:rFonts w:ascii="Times New Roman" w:eastAsia="Times New Roman" w:hAnsi="Times New Roman" w:cs="Times New Roman"/>
                <w:color w:val="000000"/>
                <w:sz w:val="26"/>
                <w:szCs w:val="26"/>
              </w:rPr>
              <w:t xml:space="preserve"> от 13.11.2022 года</w:t>
            </w:r>
            <w:r w:rsidR="00AC7DFD" w:rsidRPr="00AC7DFD">
              <w:rPr>
                <w:rFonts w:ascii="Times New Roman" w:eastAsia="Times New Roman" w:hAnsi="Times New Roman" w:cs="Times New Roman"/>
                <w:color w:val="000000"/>
                <w:sz w:val="26"/>
                <w:szCs w:val="26"/>
              </w:rPr>
              <w:t xml:space="preserve"> </w:t>
            </w:r>
            <w:r w:rsidR="00185485">
              <w:rPr>
                <w:rFonts w:ascii="Times New Roman" w:eastAsia="Times New Roman" w:hAnsi="Times New Roman" w:cs="Times New Roman"/>
                <w:color w:val="000000"/>
                <w:sz w:val="26"/>
                <w:szCs w:val="26"/>
              </w:rPr>
              <w:t>«</w:t>
            </w:r>
            <w:r w:rsidR="00AC7DFD" w:rsidRPr="00AC7DFD">
              <w:rPr>
                <w:rFonts w:ascii="Times New Roman" w:eastAsia="Times New Roman" w:hAnsi="Times New Roman" w:cs="Times New Roman"/>
                <w:color w:val="000000"/>
                <w:sz w:val="26"/>
                <w:szCs w:val="26"/>
              </w:rPr>
              <w:t>Об утверждении Порядка и условий предоставления единовременной денежной выплаты на граждан Российской Федерации, проживающих на территории Республики Хакасия, призванных и проходящих военную службу по мобилизации в Вооруженных Силах Российской Федерации</w:t>
            </w:r>
            <w:r w:rsidR="0018548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708"/>
              <w:jc w:val="both"/>
              <w:rPr>
                <w:sz w:val="26"/>
                <w:szCs w:val="26"/>
              </w:rPr>
            </w:pPr>
            <w:r>
              <w:rPr>
                <w:rFonts w:ascii="Times New Roman" w:eastAsia="Times New Roman" w:hAnsi="Times New Roman" w:cs="Times New Roman"/>
                <w:color w:val="000000"/>
                <w:sz w:val="26"/>
                <w:szCs w:val="26"/>
              </w:rPr>
              <w:t>Категория получателей – граждане, проживающие на территории Республики Хакасия, призванные и проходящие военную службу по мобилизации в Вооруженных силах РФ.</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708"/>
              <w:jc w:val="both"/>
              <w:rPr>
                <w:sz w:val="26"/>
                <w:szCs w:val="26"/>
              </w:rPr>
            </w:pPr>
            <w:r>
              <w:rPr>
                <w:rFonts w:ascii="Times New Roman" w:eastAsia="Times New Roman" w:hAnsi="Times New Roman" w:cs="Times New Roman"/>
                <w:color w:val="000000"/>
                <w:sz w:val="26"/>
                <w:szCs w:val="26"/>
              </w:rPr>
              <w:t xml:space="preserve">Размер ЕДВ – рассчитывается индивидуально и предоставляется в таком размере, чтобы совокупная сумма единовременной выплаты, выплаченных мобилизованному гражданину и членам его семьи в рамках </w:t>
            </w:r>
            <w:r w:rsidR="00AC7DFD">
              <w:rPr>
                <w:rFonts w:ascii="Times New Roman" w:hAnsi="Times New Roman" w:cs="Times New Roman"/>
                <w:sz w:val="26"/>
                <w:szCs w:val="26"/>
              </w:rPr>
              <w:t xml:space="preserve">Постановлением Правительства Республики Хакасия от 05.10.2022 № 602 </w:t>
            </w:r>
            <w:r>
              <w:rPr>
                <w:rFonts w:ascii="Times New Roman" w:eastAsia="Times New Roman" w:hAnsi="Times New Roman" w:cs="Times New Roman"/>
                <w:color w:val="000000"/>
                <w:sz w:val="26"/>
                <w:szCs w:val="26"/>
              </w:rPr>
              <w:t>составила 100 000 рублей.</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01.01.2023 года выплата направлена в отношении 1544 граждан на общую сумму </w:t>
            </w:r>
            <w:r>
              <w:rPr>
                <w:rFonts w:ascii="Times New Roman" w:eastAsia="Times New Roman" w:hAnsi="Times New Roman" w:cs="Times New Roman"/>
                <w:color w:val="000000"/>
                <w:sz w:val="26"/>
                <w:szCs w:val="26"/>
              </w:rPr>
              <w:lastRenderedPageBreak/>
              <w:t>110 910,0 тыс. рублей.</w:t>
            </w:r>
          </w:p>
          <w:p w:rsidR="00E3208C" w:rsidRDefault="00585A6C" w:rsidP="00185485">
            <w:pPr>
              <w:pBdr>
                <w:top w:val="none" w:sz="4" w:space="0" w:color="000000"/>
                <w:left w:val="none" w:sz="4" w:space="0" w:color="000000"/>
                <w:bottom w:val="none" w:sz="4" w:space="0" w:color="000000"/>
                <w:right w:val="none" w:sz="4" w:space="0" w:color="000000"/>
              </w:pBdr>
              <w:spacing w:after="0" w:line="240" w:lineRule="auto"/>
              <w:ind w:firstLine="708"/>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 Компенсация расходов на оплату коммунальных услуг</w:t>
            </w:r>
          </w:p>
          <w:p w:rsidR="00E3208C" w:rsidRDefault="00585A6C" w:rsidP="00185485">
            <w:pPr>
              <w:pBdr>
                <w:top w:val="none" w:sz="4" w:space="0" w:color="000000"/>
                <w:left w:val="none" w:sz="4" w:space="0" w:color="000000"/>
                <w:bottom w:val="none" w:sz="4" w:space="0" w:color="000000"/>
                <w:right w:val="none" w:sz="4" w:space="0" w:color="000000"/>
              </w:pBdr>
              <w:spacing w:after="0" w:line="240" w:lineRule="auto"/>
              <w:ind w:firstLine="708"/>
              <w:jc w:val="both"/>
              <w:rPr>
                <w:b/>
                <w:bCs/>
                <w:sz w:val="26"/>
                <w:szCs w:val="26"/>
              </w:rPr>
            </w:pPr>
            <w:r>
              <w:rPr>
                <w:rFonts w:ascii="Times New Roman" w:eastAsia="Times New Roman" w:hAnsi="Times New Roman" w:cs="Times New Roman"/>
                <w:color w:val="000000"/>
                <w:sz w:val="26"/>
                <w:szCs w:val="26"/>
              </w:rPr>
              <w:t>Компенсация расходов на оплату коммунальных услуг предоставлена мобилизованному гражданину или одному из членов его семьи в размере 100 % фактически произведенных расходов.</w:t>
            </w:r>
          </w:p>
          <w:p w:rsidR="00E3208C" w:rsidRDefault="00585A6C" w:rsidP="00185485">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2022 год компенсация расходов на оплату коммунальных услуг направлена в отношении 775 семей на общую сумму 2 553,0 тыс. рублей.</w:t>
            </w:r>
          </w:p>
          <w:p w:rsidR="00E3208C" w:rsidRDefault="00585A6C" w:rsidP="00185485">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Times New Roman" w:hAnsi="Times New Roman" w:cs="Times New Roman"/>
                <w:color w:val="000000"/>
                <w:sz w:val="26"/>
                <w:szCs w:val="26"/>
              </w:rPr>
            </w:pPr>
            <w:r w:rsidRPr="00185485">
              <w:rPr>
                <w:rFonts w:ascii="Times New Roman" w:eastAsia="Times New Roman" w:hAnsi="Times New Roman" w:cs="Times New Roman"/>
                <w:b/>
                <w:color w:val="000000"/>
                <w:sz w:val="26"/>
                <w:szCs w:val="26"/>
              </w:rPr>
              <w:t>3.</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Компенсация расходов на уплату 100% взносов на капитальный ремонт и единовременной денежной выплаты на приобретение твердого топлива</w:t>
            </w:r>
            <w:r>
              <w:rPr>
                <w:rFonts w:ascii="Times New Roman" w:eastAsia="Times New Roman" w:hAnsi="Times New Roman" w:cs="Times New Roman"/>
                <w:color w:val="000000"/>
                <w:sz w:val="26"/>
                <w:szCs w:val="26"/>
              </w:rPr>
              <w:t xml:space="preserve"> при условии проживания в домах с печным отоплением в размере 8000 рублей</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 xml:space="preserve">Предоставление регулируется </w:t>
            </w:r>
            <w:r w:rsidR="00185485">
              <w:rPr>
                <w:rFonts w:ascii="Times New Roman" w:eastAsia="Times New Roman" w:hAnsi="Times New Roman" w:cs="Times New Roman"/>
                <w:color w:val="000000"/>
                <w:sz w:val="26"/>
                <w:szCs w:val="26"/>
              </w:rPr>
              <w:t>П</w:t>
            </w:r>
            <w:r>
              <w:rPr>
                <w:rFonts w:ascii="Times New Roman" w:eastAsia="Times New Roman" w:hAnsi="Times New Roman" w:cs="Times New Roman"/>
                <w:color w:val="000000"/>
                <w:sz w:val="26"/>
                <w:szCs w:val="26"/>
              </w:rPr>
              <w:t>остановлением Правительства Республики Хакасия № 683 от 15.11.2022</w:t>
            </w:r>
            <w:r w:rsidR="00185485">
              <w:rPr>
                <w:rFonts w:ascii="Times New Roman" w:eastAsia="Times New Roman" w:hAnsi="Times New Roman" w:cs="Times New Roman"/>
                <w:color w:val="000000"/>
                <w:sz w:val="26"/>
                <w:szCs w:val="26"/>
              </w:rPr>
              <w:t xml:space="preserve"> «</w:t>
            </w:r>
            <w:r w:rsidR="00185485" w:rsidRPr="00185485">
              <w:rPr>
                <w:rFonts w:ascii="Times New Roman" w:eastAsia="Times New Roman" w:hAnsi="Times New Roman" w:cs="Times New Roman"/>
                <w:color w:val="000000"/>
                <w:sz w:val="26"/>
                <w:szCs w:val="26"/>
              </w:rPr>
              <w:t>Об утверждении Положения об условиях и порядке предоставления компенсации расходов на уплату взносов на капитальный ремонт общего имущества в многоквартирном доме, единовременной денежной выплаты на приобретение твердого топлива при проживании в домах с печным отоплением</w:t>
            </w:r>
            <w:r w:rsidR="0018548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708"/>
              <w:jc w:val="both"/>
              <w:rPr>
                <w:sz w:val="26"/>
                <w:szCs w:val="26"/>
              </w:rPr>
            </w:pPr>
            <w:r>
              <w:rPr>
                <w:rFonts w:ascii="Times New Roman" w:eastAsia="Times New Roman" w:hAnsi="Times New Roman" w:cs="Times New Roman"/>
                <w:color w:val="000000"/>
                <w:sz w:val="26"/>
                <w:szCs w:val="26"/>
              </w:rPr>
              <w:t>Категория получателей – граждане, проживающие на территории Республики Хакасия, призванные и проходящие военную службу по мобилизации в Вооруженных силах РФ или один из членов его семьи (супруга или родитель).</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708"/>
              <w:jc w:val="both"/>
              <w:rPr>
                <w:sz w:val="26"/>
                <w:szCs w:val="26"/>
              </w:rPr>
            </w:pPr>
            <w:r>
              <w:rPr>
                <w:rFonts w:ascii="Times New Roman" w:eastAsia="Times New Roman" w:hAnsi="Times New Roman" w:cs="Times New Roman"/>
                <w:color w:val="000000"/>
                <w:sz w:val="26"/>
                <w:szCs w:val="26"/>
              </w:rPr>
              <w:t>В 2022 году компенсация расходов на уплату 100% взносов на капитальный ремонт общего имущества в многоквартирном доме, направлена в отношении 258 граждан на общую сумму 197,6 тыс. рублей, единовременная денежная выплата, на твердое топливо направлена в отношении 683 семей на общую сумму 5 464,0 тыс. рублей.</w:t>
            </w: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E3208C" w:rsidP="00414416">
            <w:pPr>
              <w:spacing w:after="0" w:line="240" w:lineRule="auto"/>
              <w:jc w:val="center"/>
              <w:rPr>
                <w:rFonts w:ascii="Times New Roman" w:hAnsi="Times New Roman" w:cs="Times New Roman"/>
                <w:b/>
                <w:sz w:val="26"/>
                <w:szCs w:val="26"/>
              </w:rPr>
            </w:pPr>
          </w:p>
          <w:p w:rsidR="00E3208C" w:rsidRDefault="00585A6C" w:rsidP="004144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Pr>
                <w:rFonts w:ascii="Times New Roman" w:hAnsi="Times New Roman" w:cs="Times New Roman"/>
                <w:b/>
                <w:bCs/>
                <w:sz w:val="28"/>
                <w:szCs w:val="28"/>
              </w:rPr>
              <w:t>еры социальной поддержки семьям, имеющим детей</w:t>
            </w:r>
          </w:p>
          <w:p w:rsidR="00E3208C" w:rsidRDefault="00E3208C" w:rsidP="00414416">
            <w:pPr>
              <w:keepNext/>
              <w:spacing w:after="0" w:line="240" w:lineRule="auto"/>
              <w:ind w:firstLine="709"/>
              <w:jc w:val="both"/>
              <w:rPr>
                <w:rFonts w:ascii="Times New Roman" w:hAnsi="Times New Roman" w:cs="Times New Roman"/>
                <w:sz w:val="26"/>
                <w:szCs w:val="26"/>
              </w:rPr>
            </w:pP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Особое внимание в Республике Хакасии уделяется многодетным семьям. Количество многодетных семей в Республике Хакасия ежегодно увеличивается. Так, на 01.01.2023 в ГКУ РХ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УСПН</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зарегистрировано 11715 многодетных семей (2021 г. –               10 447 семей), в них 39 083 детей (2021 г. – 34 725 детей). На реализацию мер социальной поддержки многодетных семей 2022 году направлено 169 574,9 тыс. рублей (2021 г. – 198 832,2 тыс</w:t>
            </w:r>
            <w:proofErr w:type="gramStart"/>
            <w:r>
              <w:rPr>
                <w:rFonts w:ascii="Times New Roman" w:hAnsi="Times New Roman" w:cs="Times New Roman"/>
                <w:sz w:val="26"/>
                <w:szCs w:val="26"/>
                <w:highlight w:val="white"/>
              </w:rPr>
              <w:t>.р</w:t>
            </w:r>
            <w:proofErr w:type="gramEnd"/>
            <w:r>
              <w:rPr>
                <w:rFonts w:ascii="Times New Roman" w:hAnsi="Times New Roman" w:cs="Times New Roman"/>
                <w:sz w:val="26"/>
                <w:szCs w:val="26"/>
                <w:highlight w:val="white"/>
              </w:rPr>
              <w:t>ублей), из них:</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предоставление скидки по оплате за пользование коммунальными услугами и топливо</w:t>
            </w:r>
            <w:r w:rsidR="00185485">
              <w:rPr>
                <w:sz w:val="26"/>
                <w:szCs w:val="26"/>
                <w:highlight w:val="white"/>
              </w:rPr>
              <w:t>м</w:t>
            </w:r>
            <w:r>
              <w:rPr>
                <w:sz w:val="26"/>
                <w:szCs w:val="26"/>
                <w:highlight w:val="white"/>
              </w:rPr>
              <w:t xml:space="preserve"> – 70 801,7 тыс. рублей (2021 г. – 74 361,2 тыс</w:t>
            </w:r>
            <w:proofErr w:type="gramStart"/>
            <w:r>
              <w:rPr>
                <w:sz w:val="26"/>
                <w:szCs w:val="26"/>
                <w:highlight w:val="white"/>
              </w:rPr>
              <w:t>.р</w:t>
            </w:r>
            <w:proofErr w:type="gramEnd"/>
            <w:r>
              <w:rPr>
                <w:sz w:val="26"/>
                <w:szCs w:val="26"/>
                <w:highlight w:val="white"/>
              </w:rPr>
              <w:t>ублей);</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 xml:space="preserve"> предоставление бесплатного проезда на городских, пригородных, внутрирайонных маршрутах учащимся общеобразовательных школ, одного родителя – 10 185,6 тыс. рублей (2021 г. – 9 643,7 тыс. рублей);</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предоставление бесплатного лекарственного обеспечения детям из многодетных семей в возрасте до 6 лет по рецептам врача – 3 284,6 тыс. рублей (2021 г. – 3 368,5 тыс. рублей);</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предоставление ежемесячной компенсационной выплаты в размере 4611 рублей одному из родителей многодетной семьи – 507,2 тыс. рублей (2021 г. – 534,9 тыс. рублей);</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 xml:space="preserve"> предоставление ежегодной денежной выплаты в размере 2000 рублей на одного ребенка, обучающегося в общеобразовательном учреждении, для подготовки к началу учебного года – 32 030,00 тыс. рублей (2021 г. – 28 860,00 тыс. рублей);</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предоставление единовременной материальной помощи в размере 10000 рублей ребенку, поступившему в высшее учебное заведение – 700,0 тыс. рублей (2021 г. – 680,0 тыс</w:t>
            </w:r>
            <w:proofErr w:type="gramStart"/>
            <w:r>
              <w:rPr>
                <w:sz w:val="26"/>
                <w:szCs w:val="26"/>
                <w:highlight w:val="white"/>
              </w:rPr>
              <w:t>.р</w:t>
            </w:r>
            <w:proofErr w:type="gramEnd"/>
            <w:r>
              <w:rPr>
                <w:sz w:val="26"/>
                <w:szCs w:val="26"/>
                <w:highlight w:val="white"/>
              </w:rPr>
              <w:t>ублей);</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предоставление ежемесячной компенсационной выплаты на оплату услуг няни по уходу за детьми в возрасте до трех лет – 0 тыс. рубл</w:t>
            </w:r>
            <w:r w:rsidR="00185485">
              <w:rPr>
                <w:sz w:val="26"/>
                <w:szCs w:val="26"/>
                <w:highlight w:val="white"/>
              </w:rPr>
              <w:t>ей (2021 г. – 70,0 тыс. рублей)</w:t>
            </w:r>
            <w:r>
              <w:rPr>
                <w:sz w:val="26"/>
                <w:szCs w:val="26"/>
                <w:highlight w:val="white"/>
              </w:rPr>
              <w:t>;</w:t>
            </w:r>
          </w:p>
          <w:p w:rsidR="00E3208C" w:rsidRDefault="00585A6C" w:rsidP="00414416">
            <w:pPr>
              <w:pStyle w:val="af7"/>
              <w:keepNext/>
              <w:numPr>
                <w:ilvl w:val="0"/>
                <w:numId w:val="18"/>
              </w:numPr>
              <w:tabs>
                <w:tab w:val="left" w:pos="992"/>
              </w:tabs>
              <w:ind w:left="0" w:firstLine="709"/>
              <w:jc w:val="both"/>
              <w:rPr>
                <w:sz w:val="26"/>
                <w:szCs w:val="26"/>
                <w:highlight w:val="white"/>
              </w:rPr>
            </w:pPr>
            <w:r>
              <w:rPr>
                <w:sz w:val="26"/>
                <w:szCs w:val="26"/>
                <w:highlight w:val="white"/>
              </w:rPr>
              <w:t xml:space="preserve">предоставление ежемесячной денежной выплаты в размере 3000 рублей, назначаемой на третьего либо последующего ребенка в возрасте от полутора до трех лет, </w:t>
            </w:r>
            <w:r>
              <w:rPr>
                <w:sz w:val="26"/>
                <w:szCs w:val="26"/>
                <w:highlight w:val="white"/>
              </w:rPr>
              <w:lastRenderedPageBreak/>
              <w:t>рожденного после 1 января 2013 года – 15 588,3 тыс. рублей (2021 г. – 42 163,0 тыс. рублей);</w:t>
            </w:r>
          </w:p>
          <w:p w:rsidR="00E3208C" w:rsidRDefault="00585A6C" w:rsidP="00414416">
            <w:pPr>
              <w:pStyle w:val="aff"/>
              <w:keepNext/>
              <w:numPr>
                <w:ilvl w:val="0"/>
                <w:numId w:val="18"/>
              </w:numPr>
              <w:tabs>
                <w:tab w:val="left" w:pos="992"/>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highlight w:val="white"/>
              </w:rPr>
              <w:t>распоряжение средствами (частью средств) республиканского материнского (семейного) капитала – 33 666,9 тыс. рублей (2021 г. – 3</w:t>
            </w:r>
            <w:r>
              <w:rPr>
                <w:rFonts w:ascii="Times New Roman" w:hAnsi="Times New Roman" w:cs="Times New Roman"/>
                <w:sz w:val="26"/>
                <w:szCs w:val="26"/>
              </w:rPr>
              <w:t>9 150,9 тыс. рублей).</w:t>
            </w:r>
          </w:p>
          <w:p w:rsidR="00E3208C" w:rsidRDefault="00585A6C" w:rsidP="00414416">
            <w:pPr>
              <w:pStyle w:val="aff"/>
              <w:keepNext/>
              <w:tabs>
                <w:tab w:val="left" w:pos="7088"/>
              </w:tabs>
              <w:spacing w:after="0" w:line="240" w:lineRule="auto"/>
              <w:jc w:val="both"/>
              <w:rPr>
                <w:rFonts w:ascii="Times New Roman" w:hAnsi="Times New Roman" w:cs="Times New Roman"/>
                <w:color w:val="000000"/>
                <w:sz w:val="26"/>
                <w:szCs w:val="26"/>
                <w:highlight w:val="white"/>
              </w:rPr>
            </w:pPr>
            <w:r>
              <w:rPr>
                <w:rFonts w:ascii="Times New Roman" w:hAnsi="Times New Roman" w:cs="Times New Roman"/>
                <w:sz w:val="26"/>
                <w:szCs w:val="26"/>
              </w:rPr>
              <w:t xml:space="preserve">           В соответствии с </w:t>
            </w:r>
            <w:r>
              <w:rPr>
                <w:rFonts w:ascii="Times New Roman" w:hAnsi="Times New Roman" w:cs="Times New Roman"/>
                <w:color w:val="000000"/>
                <w:sz w:val="26"/>
                <w:szCs w:val="26"/>
              </w:rPr>
              <w:t xml:space="preserve">Указом Президента Российской Федерации от 7 мая 2012 г. № 606 </w:t>
            </w:r>
            <w:r w:rsidR="00185485">
              <w:rPr>
                <w:rFonts w:ascii="Times New Roman" w:hAnsi="Times New Roman" w:cs="Times New Roman"/>
                <w:color w:val="000000"/>
                <w:sz w:val="26"/>
                <w:szCs w:val="26"/>
              </w:rPr>
              <w:t>«</w:t>
            </w:r>
            <w:r>
              <w:rPr>
                <w:rFonts w:ascii="Times New Roman" w:hAnsi="Times New Roman" w:cs="Times New Roman"/>
                <w:color w:val="000000"/>
                <w:sz w:val="26"/>
                <w:szCs w:val="26"/>
              </w:rPr>
              <w:t>О мерах по реализации демографической политики российской федерации</w:t>
            </w:r>
            <w:r w:rsidR="00185485">
              <w:rPr>
                <w:rFonts w:ascii="Times New Roman" w:hAnsi="Times New Roman" w:cs="Times New Roman"/>
                <w:color w:val="000000"/>
                <w:sz w:val="26"/>
                <w:szCs w:val="26"/>
              </w:rPr>
              <w:t>»</w:t>
            </w:r>
            <w:r>
              <w:rPr>
                <w:rFonts w:ascii="Times New Roman" w:hAnsi="Times New Roman" w:cs="Times New Roman"/>
                <w:color w:val="000000"/>
                <w:sz w:val="26"/>
                <w:szCs w:val="26"/>
              </w:rPr>
              <w:t xml:space="preserve"> в Республике Хакасия с 01.01.2020 года гражданам выплачивается ежемесячная денежная выплата, назначаемая на третьего либо последующего ребенка в возрасте до трех лет, рожденног</w:t>
            </w:r>
            <w:r>
              <w:rPr>
                <w:rFonts w:ascii="Times New Roman" w:hAnsi="Times New Roman" w:cs="Times New Roman"/>
                <w:color w:val="000000"/>
                <w:sz w:val="26"/>
                <w:szCs w:val="26"/>
                <w:highlight w:val="white"/>
              </w:rPr>
              <w:t xml:space="preserve">о после 1 января 2020 года. На 01.01.2023 ежемесячная денежная выплата направлена 3 616 семьям (на 3799 детей) (за 2021 г. </w:t>
            </w:r>
            <w:r w:rsidR="00185485">
              <w:rPr>
                <w:rFonts w:ascii="Times New Roman" w:hAnsi="Times New Roman" w:cs="Times New Roman"/>
                <w:color w:val="000000"/>
                <w:sz w:val="26"/>
                <w:szCs w:val="26"/>
                <w:highlight w:val="white"/>
              </w:rPr>
              <w:t>–</w:t>
            </w:r>
            <w:r>
              <w:rPr>
                <w:rFonts w:ascii="Times New Roman" w:hAnsi="Times New Roman" w:cs="Times New Roman"/>
                <w:color w:val="000000"/>
                <w:sz w:val="26"/>
                <w:szCs w:val="26"/>
                <w:highlight w:val="white"/>
              </w:rPr>
              <w:t xml:space="preserve"> </w:t>
            </w:r>
            <w:r>
              <w:rPr>
                <w:rFonts w:ascii="Times New Roman" w:hAnsi="Times New Roman" w:cs="Times New Roman"/>
                <w:sz w:val="26"/>
                <w:szCs w:val="26"/>
                <w:highlight w:val="white"/>
              </w:rPr>
              <w:t>1930</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 xml:space="preserve">семьям (на 1971 ребенка) на общую сумму 509 млн. рублей (2021 г.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241 млн</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рублей).</w:t>
            </w:r>
          </w:p>
          <w:p w:rsidR="00E3208C" w:rsidRDefault="00E3208C" w:rsidP="00414416">
            <w:pPr>
              <w:pStyle w:val="aff"/>
              <w:keepNext/>
              <w:tabs>
                <w:tab w:val="left" w:pos="7088"/>
              </w:tabs>
              <w:spacing w:after="0" w:line="240" w:lineRule="auto"/>
              <w:jc w:val="both"/>
              <w:rPr>
                <w:rFonts w:ascii="Times New Roman" w:hAnsi="Times New Roman" w:cs="Times New Roman"/>
                <w:b/>
                <w:sz w:val="26"/>
                <w:szCs w:val="26"/>
                <w:highlight w:val="white"/>
              </w:rPr>
            </w:pPr>
          </w:p>
          <w:p w:rsidR="00E3208C" w:rsidRDefault="00585A6C" w:rsidP="00414416">
            <w:pPr>
              <w:keepNext/>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Ежемесячная выплата в связи с рождением (усыновлением) первого ребенка, рожденного (усыновленного) </w:t>
            </w:r>
          </w:p>
          <w:p w:rsidR="00E3208C" w:rsidRDefault="00E3208C" w:rsidP="00414416">
            <w:pPr>
              <w:keepNext/>
              <w:spacing w:after="0" w:line="240" w:lineRule="auto"/>
              <w:ind w:firstLine="851"/>
              <w:jc w:val="center"/>
              <w:rPr>
                <w:rFonts w:ascii="Times New Roman" w:hAnsi="Times New Roman" w:cs="Times New Roman"/>
                <w:b/>
                <w:sz w:val="26"/>
                <w:szCs w:val="26"/>
              </w:rPr>
            </w:pP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xml:space="preserve">В соответствии с Федеральным законом от 28.12.2017 № 418-ФЗ </w:t>
            </w:r>
            <w:r w:rsidR="00185485">
              <w:rPr>
                <w:rFonts w:ascii="Times New Roman" w:hAnsi="Times New Roman" w:cs="Times New Roman"/>
                <w:sz w:val="26"/>
                <w:szCs w:val="26"/>
              </w:rPr>
              <w:t>«</w:t>
            </w:r>
            <w:r>
              <w:rPr>
                <w:rFonts w:ascii="Times New Roman" w:hAnsi="Times New Roman" w:cs="Times New Roman"/>
                <w:sz w:val="26"/>
                <w:szCs w:val="26"/>
              </w:rPr>
              <w:t>О ежемесячных выплатах семьям, имеющим детей</w:t>
            </w:r>
            <w:r w:rsidR="00185485">
              <w:rPr>
                <w:rFonts w:ascii="Times New Roman" w:hAnsi="Times New Roman" w:cs="Times New Roman"/>
                <w:sz w:val="26"/>
                <w:szCs w:val="26"/>
              </w:rPr>
              <w:t>»</w:t>
            </w:r>
            <w:r>
              <w:rPr>
                <w:rFonts w:ascii="Times New Roman" w:hAnsi="Times New Roman" w:cs="Times New Roman"/>
                <w:sz w:val="26"/>
                <w:szCs w:val="26"/>
              </w:rPr>
              <w:t>, приказом Минтруда России от 29.12.2017 № 889н, приказом Министерства социальной защиты Респуб</w:t>
            </w:r>
            <w:r w:rsidR="00185485">
              <w:rPr>
                <w:rFonts w:ascii="Times New Roman" w:hAnsi="Times New Roman" w:cs="Times New Roman"/>
                <w:sz w:val="26"/>
                <w:szCs w:val="26"/>
              </w:rPr>
              <w:t>лики Хакасия от 23.01.2018 № 43</w:t>
            </w:r>
            <w:r>
              <w:rPr>
                <w:rFonts w:ascii="Times New Roman" w:hAnsi="Times New Roman" w:cs="Times New Roman"/>
                <w:sz w:val="26"/>
                <w:szCs w:val="26"/>
              </w:rPr>
              <w:t>д в Республике Хакасия начиная с 01.01.2018 семьям, со среднедушевым доходом, не</w:t>
            </w:r>
            <w:r>
              <w:rPr>
                <w:rFonts w:ascii="Times New Roman" w:hAnsi="Times New Roman" w:cs="Times New Roman"/>
                <w:bCs/>
                <w:sz w:val="26"/>
                <w:szCs w:val="26"/>
              </w:rPr>
              <w:t xml:space="preserve"> превышающим 2 </w:t>
            </w:r>
            <w:r w:rsidR="00185485">
              <w:rPr>
                <w:rFonts w:ascii="Times New Roman" w:hAnsi="Times New Roman" w:cs="Times New Roman"/>
                <w:bCs/>
                <w:sz w:val="26"/>
                <w:szCs w:val="26"/>
              </w:rPr>
              <w:t>–</w:t>
            </w:r>
            <w:r>
              <w:rPr>
                <w:rFonts w:ascii="Times New Roman" w:hAnsi="Times New Roman" w:cs="Times New Roman"/>
                <w:bCs/>
                <w:sz w:val="26"/>
                <w:szCs w:val="26"/>
              </w:rPr>
              <w:t xml:space="preserve"> кратную</w:t>
            </w:r>
            <w:r w:rsidR="00185485">
              <w:rPr>
                <w:rFonts w:ascii="Times New Roman" w:hAnsi="Times New Roman" w:cs="Times New Roman"/>
                <w:bCs/>
                <w:sz w:val="26"/>
                <w:szCs w:val="26"/>
              </w:rPr>
              <w:t xml:space="preserve"> </w:t>
            </w:r>
            <w:r>
              <w:rPr>
                <w:rFonts w:ascii="Times New Roman" w:hAnsi="Times New Roman" w:cs="Times New Roman"/>
                <w:bCs/>
                <w:sz w:val="26"/>
                <w:szCs w:val="26"/>
              </w:rPr>
              <w:t xml:space="preserve">величину прожиточного минимума трудоспособного населения, установленную в Республике Хакасия, </w:t>
            </w:r>
            <w:r>
              <w:rPr>
                <w:rFonts w:ascii="Times New Roman" w:hAnsi="Times New Roman" w:cs="Times New Roman"/>
                <w:sz w:val="26"/>
                <w:szCs w:val="26"/>
              </w:rPr>
              <w:t xml:space="preserve">осуществляется ежемесячная выплата в связи с рождением (усыновлением) первого ребенка. </w:t>
            </w:r>
            <w:r>
              <w:rPr>
                <w:rFonts w:ascii="Times New Roman" w:hAnsi="Times New Roman" w:cs="Times New Roman"/>
                <w:bCs/>
                <w:sz w:val="26"/>
                <w:szCs w:val="26"/>
              </w:rPr>
              <w:t>Размер ежеме</w:t>
            </w:r>
            <w:r>
              <w:rPr>
                <w:rFonts w:ascii="Times New Roman" w:hAnsi="Times New Roman" w:cs="Times New Roman"/>
                <w:bCs/>
                <w:sz w:val="26"/>
                <w:szCs w:val="26"/>
                <w:highlight w:val="white"/>
              </w:rPr>
              <w:t xml:space="preserve">сячной выплаты на первого ребенка в Республике Хакасия в 2022 году </w:t>
            </w:r>
            <w:r>
              <w:rPr>
                <w:rFonts w:ascii="Times New Roman" w:hAnsi="Times New Roman" w:cs="Times New Roman"/>
                <w:sz w:val="26"/>
                <w:szCs w:val="26"/>
                <w:highlight w:val="white"/>
              </w:rPr>
              <w:t>составлял</w:t>
            </w:r>
            <w:r>
              <w:rPr>
                <w:rFonts w:ascii="Times New Roman" w:hAnsi="Times New Roman" w:cs="Times New Roman"/>
                <w:bCs/>
                <w:sz w:val="26"/>
                <w:szCs w:val="26"/>
                <w:highlight w:val="white"/>
              </w:rPr>
              <w:t xml:space="preserve"> 14 3</w:t>
            </w:r>
            <w:r w:rsidR="00185485">
              <w:rPr>
                <w:rFonts w:ascii="Times New Roman" w:hAnsi="Times New Roman" w:cs="Times New Roman"/>
                <w:bCs/>
                <w:sz w:val="26"/>
                <w:szCs w:val="26"/>
                <w:highlight w:val="white"/>
              </w:rPr>
              <w:t xml:space="preserve">10,00 руб., </w:t>
            </w:r>
            <w:r>
              <w:rPr>
                <w:rFonts w:ascii="Times New Roman" w:hAnsi="Times New Roman" w:cs="Times New Roman"/>
                <w:bCs/>
                <w:sz w:val="26"/>
                <w:szCs w:val="26"/>
                <w:highlight w:val="white"/>
              </w:rPr>
              <w:t xml:space="preserve">(в 2021 г. </w:t>
            </w:r>
            <w:r w:rsidR="00185485">
              <w:rPr>
                <w:rFonts w:ascii="Times New Roman" w:hAnsi="Times New Roman" w:cs="Times New Roman"/>
                <w:bCs/>
                <w:sz w:val="26"/>
                <w:szCs w:val="26"/>
                <w:highlight w:val="white"/>
              </w:rPr>
              <w:t>–</w:t>
            </w:r>
            <w:r>
              <w:rPr>
                <w:rFonts w:ascii="Times New Roman" w:hAnsi="Times New Roman" w:cs="Times New Roman"/>
                <w:bCs/>
                <w:sz w:val="26"/>
                <w:szCs w:val="26"/>
                <w:highlight w:val="white"/>
              </w:rPr>
              <w:t xml:space="preserve"> </w:t>
            </w:r>
            <w:r>
              <w:rPr>
                <w:rFonts w:ascii="Times New Roman" w:hAnsi="Times New Roman" w:cs="Times New Roman"/>
                <w:sz w:val="26"/>
                <w:szCs w:val="26"/>
                <w:highlight w:val="white"/>
              </w:rPr>
              <w:t>12705</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рублей). В 2021 году на ежемесячную выплату в связи с рождением (усыновлением) первого ребенка, рожденного (усыновленного) за счет средств федерального бюджета направлено 615,7 млн</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рублей, выпл</w:t>
            </w:r>
            <w:r w:rsidR="00185485">
              <w:rPr>
                <w:rFonts w:ascii="Times New Roman" w:hAnsi="Times New Roman" w:cs="Times New Roman"/>
                <w:sz w:val="26"/>
                <w:szCs w:val="26"/>
                <w:highlight w:val="white"/>
              </w:rPr>
              <w:t>ату получили более 5519 семей (</w:t>
            </w:r>
            <w:r>
              <w:rPr>
                <w:rFonts w:ascii="Times New Roman" w:hAnsi="Times New Roman" w:cs="Times New Roman"/>
                <w:sz w:val="26"/>
                <w:szCs w:val="26"/>
                <w:highlight w:val="white"/>
              </w:rPr>
              <w:t>в 2021 г. 576,4 млн. рублей получили 5502 семьи).</w:t>
            </w:r>
          </w:p>
          <w:p w:rsidR="00E3208C" w:rsidRDefault="00E3208C" w:rsidP="00414416">
            <w:pPr>
              <w:keepNext/>
              <w:spacing w:after="0" w:line="240" w:lineRule="auto"/>
              <w:ind w:firstLine="709"/>
              <w:jc w:val="both"/>
              <w:rPr>
                <w:rFonts w:ascii="Times New Roman" w:hAnsi="Times New Roman" w:cs="Times New Roman"/>
                <w:sz w:val="26"/>
                <w:szCs w:val="26"/>
                <w:highlight w:val="white"/>
              </w:rPr>
            </w:pPr>
          </w:p>
          <w:p w:rsidR="00E3208C" w:rsidRDefault="00585A6C" w:rsidP="00414416">
            <w:pPr>
              <w:keepNext/>
              <w:spacing w:after="0" w:line="240" w:lineRule="auto"/>
              <w:ind w:firstLine="851"/>
              <w:jc w:val="center"/>
              <w:rPr>
                <w:rFonts w:ascii="Times New Roman" w:hAnsi="Times New Roman" w:cs="Times New Roman"/>
                <w:b/>
                <w:i/>
                <w:sz w:val="28"/>
                <w:szCs w:val="28"/>
              </w:rPr>
            </w:pPr>
            <w:r>
              <w:rPr>
                <w:rFonts w:ascii="Times New Roman" w:hAnsi="Times New Roman" w:cs="Times New Roman"/>
                <w:b/>
                <w:i/>
                <w:sz w:val="28"/>
                <w:szCs w:val="28"/>
              </w:rPr>
              <w:t>Выплата государственного пособия на ребенка</w:t>
            </w:r>
          </w:p>
          <w:p w:rsidR="00E3208C" w:rsidRDefault="00E3208C" w:rsidP="00414416">
            <w:pPr>
              <w:keepNext/>
              <w:spacing w:after="0" w:line="240" w:lineRule="auto"/>
              <w:ind w:firstLine="851"/>
              <w:jc w:val="center"/>
              <w:rPr>
                <w:rFonts w:ascii="Times New Roman" w:hAnsi="Times New Roman" w:cs="Times New Roman"/>
                <w:b/>
                <w:sz w:val="26"/>
                <w:szCs w:val="26"/>
              </w:rPr>
            </w:pPr>
          </w:p>
          <w:p w:rsidR="00E3208C" w:rsidRDefault="00585A6C" w:rsidP="00414416">
            <w:pPr>
              <w:keepNext/>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Выплата государственного пособия на ребенка осуществляется в соответствии с Законом Республики Хакасия от 09.11.2004 № 78 </w:t>
            </w:r>
            <w:r w:rsidR="00185485">
              <w:rPr>
                <w:rFonts w:ascii="Times New Roman" w:hAnsi="Times New Roman" w:cs="Times New Roman"/>
                <w:sz w:val="26"/>
                <w:szCs w:val="26"/>
              </w:rPr>
              <w:t>«</w:t>
            </w:r>
            <w:r>
              <w:rPr>
                <w:rFonts w:ascii="Times New Roman" w:hAnsi="Times New Roman" w:cs="Times New Roman"/>
                <w:sz w:val="26"/>
                <w:szCs w:val="26"/>
              </w:rPr>
              <w:t>О государственном пособии на ребенка в Республике Хакасия</w:t>
            </w:r>
            <w:r w:rsidR="00185485">
              <w:rPr>
                <w:rFonts w:ascii="Times New Roman" w:hAnsi="Times New Roman" w:cs="Times New Roman"/>
                <w:sz w:val="26"/>
                <w:szCs w:val="26"/>
              </w:rPr>
              <w:t>»</w:t>
            </w:r>
            <w:r>
              <w:rPr>
                <w:rFonts w:ascii="Times New Roman" w:hAnsi="Times New Roman" w:cs="Times New Roman"/>
                <w:sz w:val="26"/>
                <w:szCs w:val="26"/>
              </w:rPr>
              <w:t xml:space="preserve"> и постановлением Правительства Республики Хакасия от 07.11.2012 № 739 </w:t>
            </w:r>
            <w:r w:rsidR="00185485">
              <w:rPr>
                <w:rFonts w:ascii="Times New Roman" w:hAnsi="Times New Roman" w:cs="Times New Roman"/>
                <w:sz w:val="26"/>
                <w:szCs w:val="26"/>
              </w:rPr>
              <w:t>«</w:t>
            </w:r>
            <w:r>
              <w:rPr>
                <w:rFonts w:ascii="Times New Roman" w:hAnsi="Times New Roman" w:cs="Times New Roman"/>
                <w:sz w:val="26"/>
                <w:szCs w:val="26"/>
              </w:rPr>
              <w:t>Об утверждении Порядка назначения и выплаты государственного ежемесячного пособия на ребенка в Республике Хакасия и признании утратившим силу Постановления Правительства Республики Хакасия от 30.12.2004 № 406</w:t>
            </w:r>
            <w:r w:rsidR="00185485">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Государственное пособие на ребенка выплачивается адресно семьям с детьми, среднедушевой размер доходов которых не превышает величины прожиточного минимума, установленной в республике. </w:t>
            </w:r>
          </w:p>
          <w:p w:rsidR="00E3208C" w:rsidRDefault="00585A6C" w:rsidP="00414416">
            <w:pPr>
              <w:keepNext/>
              <w:spacing w:after="0" w:line="240" w:lineRule="auto"/>
              <w:ind w:firstLine="720"/>
              <w:jc w:val="both"/>
              <w:rPr>
                <w:rFonts w:ascii="Times New Roman" w:hAnsi="Times New Roman" w:cs="Times New Roman"/>
                <w:bCs/>
                <w:sz w:val="26"/>
                <w:szCs w:val="26"/>
                <w:highlight w:val="white"/>
              </w:rPr>
            </w:pPr>
            <w:r>
              <w:rPr>
                <w:rFonts w:ascii="Times New Roman" w:hAnsi="Times New Roman" w:cs="Times New Roman"/>
                <w:sz w:val="26"/>
                <w:szCs w:val="26"/>
              </w:rPr>
              <w:t>Базовый размер государственного пособия на ребенка в республике с февраля 2022 года составляет</w:t>
            </w:r>
            <w:r>
              <w:rPr>
                <w:rFonts w:ascii="Times New Roman" w:hAnsi="Times New Roman" w:cs="Times New Roman"/>
                <w:sz w:val="26"/>
                <w:szCs w:val="26"/>
                <w:highlight w:val="white"/>
              </w:rPr>
              <w:t xml:space="preserve"> 296,41 рублей (2021 г. – 284,74 рубля),  </w:t>
            </w:r>
            <w:r>
              <w:rPr>
                <w:rFonts w:ascii="Times New Roman" w:hAnsi="Times New Roman" w:cs="Times New Roman"/>
                <w:bCs/>
                <w:sz w:val="26"/>
                <w:szCs w:val="26"/>
                <w:highlight w:val="white"/>
              </w:rPr>
              <w:t xml:space="preserve">на детей одиноких матерей </w:t>
            </w:r>
            <w:r>
              <w:rPr>
                <w:rFonts w:ascii="Times New Roman" w:hAnsi="Times New Roman" w:cs="Times New Roman"/>
                <w:sz w:val="26"/>
                <w:szCs w:val="26"/>
                <w:highlight w:val="white"/>
              </w:rPr>
              <w:t>– 592,83 рубля</w:t>
            </w:r>
            <w:r>
              <w:rPr>
                <w:rFonts w:ascii="Times New Roman" w:hAnsi="Times New Roman" w:cs="Times New Roman"/>
                <w:bCs/>
                <w:sz w:val="26"/>
                <w:szCs w:val="26"/>
                <w:highlight w:val="white"/>
              </w:rPr>
              <w:t xml:space="preserve"> (2021г.</w:t>
            </w:r>
            <w:r w:rsidR="00185485">
              <w:rPr>
                <w:rFonts w:ascii="Times New Roman" w:hAnsi="Times New Roman" w:cs="Times New Roman"/>
                <w:bCs/>
                <w:sz w:val="26"/>
                <w:szCs w:val="26"/>
                <w:highlight w:val="white"/>
              </w:rPr>
              <w:t xml:space="preserve"> – </w:t>
            </w:r>
            <w:r>
              <w:rPr>
                <w:rFonts w:ascii="Times New Roman" w:hAnsi="Times New Roman" w:cs="Times New Roman"/>
                <w:bCs/>
                <w:sz w:val="26"/>
                <w:szCs w:val="26"/>
                <w:highlight w:val="white"/>
              </w:rPr>
              <w:t xml:space="preserve">569,48 рублей); </w:t>
            </w:r>
            <w:r>
              <w:rPr>
                <w:rFonts w:ascii="Times New Roman" w:hAnsi="Times New Roman" w:cs="Times New Roman"/>
                <w:sz w:val="26"/>
                <w:szCs w:val="26"/>
                <w:highlight w:val="white"/>
              </w:rPr>
              <w:t>на детей родители</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 </w:t>
            </w:r>
            <w:r>
              <w:rPr>
                <w:rFonts w:ascii="Times New Roman" w:hAnsi="Times New Roman" w:cs="Times New Roman"/>
                <w:bCs/>
                <w:sz w:val="26"/>
                <w:szCs w:val="26"/>
                <w:highlight w:val="white"/>
              </w:rPr>
              <w:t xml:space="preserve">– 444,63 рубля (2021 г. – 412,27 рублей). </w:t>
            </w:r>
          </w:p>
          <w:p w:rsidR="00E3208C" w:rsidRDefault="00585A6C" w:rsidP="00414416">
            <w:pPr>
              <w:keepNext/>
              <w:spacing w:after="0" w:line="240" w:lineRule="auto"/>
              <w:ind w:firstLine="720"/>
              <w:jc w:val="both"/>
              <w:rPr>
                <w:rFonts w:ascii="Times New Roman" w:hAnsi="Times New Roman" w:cs="Times New Roman"/>
                <w:sz w:val="26"/>
                <w:szCs w:val="26"/>
                <w:highlight w:val="white"/>
              </w:rPr>
            </w:pPr>
            <w:r>
              <w:rPr>
                <w:rFonts w:ascii="Times New Roman" w:hAnsi="Times New Roman" w:cs="Times New Roman"/>
                <w:bCs/>
                <w:sz w:val="26"/>
                <w:szCs w:val="26"/>
                <w:highlight w:val="white"/>
              </w:rPr>
              <w:t xml:space="preserve">В 2022 году на </w:t>
            </w:r>
            <w:r>
              <w:rPr>
                <w:rFonts w:ascii="Times New Roman" w:hAnsi="Times New Roman" w:cs="Times New Roman"/>
                <w:sz w:val="26"/>
                <w:szCs w:val="26"/>
                <w:highlight w:val="white"/>
              </w:rPr>
              <w:t>выплату государственного пособия на ребенка направлено 127,6 млн</w:t>
            </w:r>
            <w:proofErr w:type="gramStart"/>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р</w:t>
            </w:r>
            <w:proofErr w:type="gramEnd"/>
            <w:r>
              <w:rPr>
                <w:rFonts w:ascii="Times New Roman" w:hAnsi="Times New Roman" w:cs="Times New Roman"/>
                <w:sz w:val="26"/>
                <w:szCs w:val="26"/>
                <w:highlight w:val="white"/>
              </w:rPr>
              <w:t>ублей (в 2021г.</w:t>
            </w:r>
            <w:r w:rsidR="00185485">
              <w:rPr>
                <w:rFonts w:ascii="Times New Roman" w:hAnsi="Times New Roman" w:cs="Times New Roman"/>
                <w:sz w:val="26"/>
                <w:szCs w:val="26"/>
                <w:highlight w:val="white"/>
              </w:rPr>
              <w:t xml:space="preserve"> – </w:t>
            </w:r>
            <w:r>
              <w:rPr>
                <w:rFonts w:ascii="Times New Roman" w:hAnsi="Times New Roman" w:cs="Times New Roman"/>
                <w:sz w:val="26"/>
                <w:szCs w:val="26"/>
                <w:highlight w:val="white"/>
              </w:rPr>
              <w:t>145,9 млн</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рублей), численность получателей составила 10 964 человека (2021 г.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11</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 xml:space="preserve">943 человек), число детей, на которых назначено пособие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22</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517 человек (2021</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 xml:space="preserve">г.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24</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418 человек).</w:t>
            </w:r>
          </w:p>
          <w:p w:rsidR="00E3208C" w:rsidRDefault="00E3208C" w:rsidP="00414416">
            <w:pPr>
              <w:keepNext/>
              <w:spacing w:after="0" w:line="240" w:lineRule="auto"/>
              <w:ind w:firstLine="851"/>
              <w:jc w:val="center"/>
              <w:rPr>
                <w:rFonts w:ascii="Times New Roman" w:hAnsi="Times New Roman" w:cs="Times New Roman"/>
                <w:b/>
                <w:i/>
                <w:sz w:val="28"/>
                <w:szCs w:val="28"/>
                <w:highlight w:val="white"/>
              </w:rPr>
            </w:pPr>
          </w:p>
          <w:p w:rsidR="00E3208C" w:rsidRDefault="00585A6C" w:rsidP="00414416">
            <w:pPr>
              <w:keepNext/>
              <w:spacing w:after="0" w:line="240" w:lineRule="auto"/>
              <w:ind w:firstLine="851"/>
              <w:jc w:val="center"/>
            </w:pPr>
            <w:r>
              <w:rPr>
                <w:rFonts w:ascii="Times New Roman" w:hAnsi="Times New Roman" w:cs="Times New Roman"/>
                <w:b/>
                <w:sz w:val="28"/>
                <w:szCs w:val="28"/>
                <w:highlight w:val="white"/>
              </w:rPr>
              <w:lastRenderedPageBreak/>
              <w:t xml:space="preserve">Дополнительные меры </w:t>
            </w:r>
            <w:bookmarkStart w:id="2" w:name="_Toc32853466"/>
            <w:r>
              <w:rPr>
                <w:rFonts w:ascii="Times New Roman" w:hAnsi="Times New Roman" w:cs="Times New Roman"/>
                <w:b/>
                <w:sz w:val="28"/>
                <w:szCs w:val="28"/>
                <w:highlight w:val="white"/>
              </w:rPr>
              <w:t>социальной поддержки</w:t>
            </w:r>
            <w:r>
              <w:rPr>
                <w:rFonts w:ascii="Times New Roman" w:hAnsi="Times New Roman" w:cs="Times New Roman"/>
                <w:b/>
                <w:sz w:val="28"/>
                <w:szCs w:val="28"/>
              </w:rPr>
              <w:t xml:space="preserve"> членам семей военнослужащих, 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w:t>
            </w:r>
            <w:r>
              <w:rPr>
                <w:rFonts w:ascii="Times New Roman" w:hAnsi="Times New Roman" w:cs="Times New Roman"/>
                <w:b/>
                <w:sz w:val="26"/>
                <w:szCs w:val="26"/>
              </w:rPr>
              <w:t xml:space="preserve"> военной службы (служебных обязанностей)</w:t>
            </w:r>
            <w:bookmarkEnd w:id="2"/>
          </w:p>
          <w:p w:rsidR="00E3208C" w:rsidRDefault="00E3208C" w:rsidP="00414416">
            <w:pPr>
              <w:keepNext/>
              <w:spacing w:after="0" w:line="240" w:lineRule="auto"/>
              <w:ind w:firstLine="851"/>
              <w:jc w:val="center"/>
              <w:rPr>
                <w:rFonts w:ascii="Times New Roman" w:hAnsi="Times New Roman" w:cs="Times New Roman"/>
                <w:b/>
                <w:sz w:val="26"/>
                <w:szCs w:val="26"/>
              </w:rPr>
            </w:pPr>
          </w:p>
          <w:p w:rsidR="00E3208C" w:rsidRDefault="00585A6C" w:rsidP="00414416">
            <w:pPr>
              <w:keepNext/>
              <w:spacing w:after="0" w:line="240" w:lineRule="auto"/>
              <w:ind w:firstLine="708"/>
              <w:jc w:val="both"/>
              <w:rPr>
                <w:rFonts w:ascii="Times New Roman" w:hAnsi="Times New Roman" w:cs="Times New Roman"/>
                <w:sz w:val="26"/>
                <w:szCs w:val="26"/>
              </w:rPr>
            </w:pPr>
            <w:bookmarkStart w:id="3" w:name="_Toc32853467"/>
            <w:r>
              <w:rPr>
                <w:rFonts w:ascii="Times New Roman" w:hAnsi="Times New Roman" w:cs="Times New Roman"/>
                <w:sz w:val="26"/>
                <w:szCs w:val="26"/>
              </w:rPr>
              <w:t>С 1 сентября 2011 года в Республике Хакасия предусмотрены дополнительные меры социальной поддержки членам семей военнослужащих, 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 военной службы (служебных обязанностей) в форме ежемесячного пособия на основании Закона Республики Хакасия от 31.05.2011 № 47-ЗРХ</w:t>
            </w:r>
            <w:r w:rsidR="00185485">
              <w:rPr>
                <w:rFonts w:ascii="Times New Roman" w:hAnsi="Times New Roman" w:cs="Times New Roman"/>
                <w:sz w:val="26"/>
                <w:szCs w:val="26"/>
              </w:rPr>
              <w:t xml:space="preserve"> «</w:t>
            </w:r>
            <w:r w:rsidR="00185485" w:rsidRPr="00185485">
              <w:rPr>
                <w:rFonts w:ascii="Times New Roman" w:hAnsi="Times New Roman" w:cs="Times New Roman"/>
                <w:sz w:val="26"/>
                <w:szCs w:val="26"/>
              </w:rPr>
              <w:t>О дополнительных мерах социальной поддержки членов семей военнослужащих, 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 военной службы (служебных обязанностей)</w:t>
            </w:r>
            <w:r w:rsidR="00185485">
              <w:rPr>
                <w:rFonts w:ascii="Times New Roman" w:hAnsi="Times New Roman" w:cs="Times New Roman"/>
                <w:sz w:val="26"/>
                <w:szCs w:val="26"/>
              </w:rPr>
              <w:t>»</w:t>
            </w:r>
            <w:r>
              <w:rPr>
                <w:rFonts w:ascii="Times New Roman" w:hAnsi="Times New Roman" w:cs="Times New Roman"/>
                <w:sz w:val="26"/>
                <w:szCs w:val="26"/>
              </w:rPr>
              <w:t>.</w:t>
            </w:r>
          </w:p>
          <w:p w:rsidR="00E3208C" w:rsidRDefault="00585A6C" w:rsidP="00414416">
            <w:pPr>
              <w:keepNext/>
              <w:spacing w:after="0" w:line="240" w:lineRule="auto"/>
              <w:ind w:firstLine="708"/>
              <w:jc w:val="both"/>
              <w:rPr>
                <w:rFonts w:ascii="Times New Roman" w:hAnsi="Times New Roman" w:cs="Times New Roman"/>
                <w:sz w:val="26"/>
                <w:szCs w:val="26"/>
                <w:highlight w:val="white"/>
              </w:rPr>
            </w:pPr>
            <w:r>
              <w:rPr>
                <w:rFonts w:ascii="Times New Roman" w:hAnsi="Times New Roman" w:cs="Times New Roman"/>
                <w:sz w:val="26"/>
                <w:szCs w:val="26"/>
              </w:rPr>
              <w:t xml:space="preserve"> </w:t>
            </w:r>
            <w:bookmarkEnd w:id="3"/>
            <w:r>
              <w:rPr>
                <w:rFonts w:ascii="Times New Roman" w:hAnsi="Times New Roman" w:cs="Times New Roman"/>
                <w:sz w:val="26"/>
                <w:szCs w:val="26"/>
                <w:highlight w:val="white"/>
              </w:rPr>
              <w:t>Размер ежемесячного пособия в 2022 году составил 1696,81 рублей (2021 г.</w:t>
            </w:r>
            <w:r w:rsidR="00185485">
              <w:rPr>
                <w:rFonts w:ascii="Times New Roman" w:hAnsi="Times New Roman" w:cs="Times New Roman"/>
                <w:sz w:val="26"/>
                <w:szCs w:val="26"/>
                <w:highlight w:val="white"/>
              </w:rPr>
              <w:t xml:space="preserve"> – </w:t>
            </w:r>
            <w:r>
              <w:rPr>
                <w:rFonts w:ascii="Times New Roman" w:hAnsi="Times New Roman" w:cs="Times New Roman"/>
                <w:sz w:val="26"/>
                <w:szCs w:val="26"/>
                <w:highlight w:val="white"/>
              </w:rPr>
              <w:t>1629,98 руб.), за счет средств республиканского бюджета направлено 5,0 млн. рублей (2021</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г.</w:t>
            </w:r>
            <w:r w:rsidR="00185485">
              <w:rPr>
                <w:rFonts w:ascii="Times New Roman" w:hAnsi="Times New Roman" w:cs="Times New Roman"/>
                <w:sz w:val="26"/>
                <w:szCs w:val="26"/>
                <w:highlight w:val="white"/>
              </w:rPr>
              <w:t xml:space="preserve"> – </w:t>
            </w:r>
            <w:r>
              <w:rPr>
                <w:rFonts w:ascii="Times New Roman" w:hAnsi="Times New Roman" w:cs="Times New Roman"/>
                <w:sz w:val="26"/>
                <w:szCs w:val="26"/>
                <w:highlight w:val="white"/>
              </w:rPr>
              <w:t>3,7</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 xml:space="preserve">млн. рублей), число получателей – 264 человека (2021 г.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192</w:t>
            </w:r>
            <w:r w:rsidR="00185485">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 xml:space="preserve">человека). </w:t>
            </w:r>
          </w:p>
          <w:p w:rsidR="00E3208C" w:rsidRDefault="00E3208C" w:rsidP="00414416">
            <w:pPr>
              <w:keepNext/>
              <w:spacing w:after="0" w:line="240" w:lineRule="auto"/>
              <w:ind w:firstLine="708"/>
              <w:jc w:val="both"/>
              <w:rPr>
                <w:rFonts w:ascii="Times New Roman" w:hAnsi="Times New Roman" w:cs="Times New Roman"/>
                <w:sz w:val="26"/>
                <w:szCs w:val="26"/>
                <w:highlight w:val="white"/>
              </w:rPr>
            </w:pPr>
          </w:p>
          <w:p w:rsidR="00E3208C" w:rsidRDefault="00585A6C" w:rsidP="00414416">
            <w:pPr>
              <w:keepNext/>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Ежемесячная выплата на детей в возрасте от трех до семи лет включительно</w:t>
            </w:r>
          </w:p>
          <w:p w:rsidR="00E3208C" w:rsidRDefault="00E3208C" w:rsidP="00414416">
            <w:pPr>
              <w:keepNext/>
              <w:spacing w:after="0" w:line="240" w:lineRule="auto"/>
              <w:ind w:firstLine="708"/>
              <w:jc w:val="center"/>
              <w:rPr>
                <w:rFonts w:ascii="Times New Roman" w:hAnsi="Times New Roman" w:cs="Times New Roman"/>
                <w:b/>
                <w:sz w:val="28"/>
                <w:szCs w:val="28"/>
              </w:rPr>
            </w:pPr>
          </w:p>
          <w:p w:rsidR="00E3208C" w:rsidRDefault="00585A6C" w:rsidP="00414416">
            <w:pPr>
              <w:keepNext/>
              <w:spacing w:after="0" w:line="240" w:lineRule="auto"/>
              <w:ind w:firstLine="851"/>
              <w:jc w:val="both"/>
              <w:rPr>
                <w:rFonts w:ascii="Times New Roman" w:hAnsi="Times New Roman" w:cs="Times New Roman"/>
                <w:sz w:val="26"/>
                <w:szCs w:val="26"/>
                <w:highlight w:val="white"/>
              </w:rPr>
            </w:pPr>
            <w:r>
              <w:rPr>
                <w:rFonts w:ascii="Times New Roman" w:hAnsi="Times New Roman" w:cs="Times New Roman"/>
                <w:sz w:val="26"/>
                <w:szCs w:val="26"/>
              </w:rPr>
              <w:t xml:space="preserve">Назначение и осуществление ежемесячной денежной выплаты на ребёнка в возрасте от трёх до семи лет  регулируется Указом Президента Российской Федерации от 20.03.2020 № 199 </w:t>
            </w:r>
            <w:r w:rsidR="00185485">
              <w:rPr>
                <w:rFonts w:ascii="Times New Roman" w:hAnsi="Times New Roman" w:cs="Times New Roman"/>
                <w:sz w:val="26"/>
                <w:szCs w:val="26"/>
              </w:rPr>
              <w:t>«</w:t>
            </w:r>
            <w:r>
              <w:rPr>
                <w:rFonts w:ascii="Times New Roman" w:hAnsi="Times New Roman" w:cs="Times New Roman"/>
                <w:sz w:val="26"/>
                <w:szCs w:val="26"/>
              </w:rPr>
              <w:t>О дополнительных мерах государственной поддержки семей, имеющих детей</w:t>
            </w:r>
            <w:r w:rsidR="00185485">
              <w:rPr>
                <w:rFonts w:ascii="Times New Roman" w:hAnsi="Times New Roman" w:cs="Times New Roman"/>
                <w:sz w:val="26"/>
                <w:szCs w:val="26"/>
              </w:rPr>
              <w:t>»</w:t>
            </w:r>
            <w:r>
              <w:rPr>
                <w:rFonts w:ascii="Times New Roman" w:hAnsi="Times New Roman" w:cs="Times New Roman"/>
                <w:sz w:val="26"/>
                <w:szCs w:val="26"/>
              </w:rPr>
              <w:t xml:space="preserve">, постановлением Правительства Российской Федерации от 31.03.2020 № 384, постановлением Правительства Республики Хакасия от 15.05.2020 № 251 </w:t>
            </w:r>
            <w:r w:rsidR="00185485">
              <w:rPr>
                <w:rFonts w:ascii="Times New Roman" w:hAnsi="Times New Roman" w:cs="Times New Roman"/>
                <w:sz w:val="26"/>
                <w:szCs w:val="26"/>
              </w:rPr>
              <w:t>«</w:t>
            </w:r>
            <w:r>
              <w:rPr>
                <w:rFonts w:ascii="Times New Roman" w:hAnsi="Times New Roman" w:cs="Times New Roman"/>
                <w:sz w:val="26"/>
                <w:szCs w:val="26"/>
              </w:rPr>
              <w:t>Об утверждении Порядка и условий назначения ежемесячной выплаты на детей в возрасте от трех до семи лет включительно</w:t>
            </w:r>
            <w:r w:rsidR="00185485">
              <w:rPr>
                <w:rFonts w:ascii="Times New Roman" w:hAnsi="Times New Roman" w:cs="Times New Roman"/>
                <w:sz w:val="26"/>
                <w:szCs w:val="26"/>
              </w:rPr>
              <w:t>»</w:t>
            </w:r>
            <w:r>
              <w:rPr>
                <w:rFonts w:ascii="Times New Roman" w:hAnsi="Times New Roman" w:cs="Times New Roman"/>
                <w:sz w:val="26"/>
                <w:szCs w:val="26"/>
              </w:rPr>
              <w:t>. За 2022 год число семей, получивших выплату, составило - 16 841 (2021 г.</w:t>
            </w:r>
            <w:r w:rsidR="00185485">
              <w:rPr>
                <w:rFonts w:ascii="Times New Roman" w:hAnsi="Times New Roman" w:cs="Times New Roman"/>
                <w:sz w:val="26"/>
                <w:szCs w:val="26"/>
              </w:rPr>
              <w:t xml:space="preserve"> –</w:t>
            </w:r>
            <w:r>
              <w:rPr>
                <w:rFonts w:ascii="Times New Roman" w:hAnsi="Times New Roman" w:cs="Times New Roman"/>
                <w:sz w:val="26"/>
                <w:szCs w:val="26"/>
              </w:rPr>
              <w:t xml:space="preserve"> 20967семей), выплата произведена на 20891 детей на сумму</w:t>
            </w:r>
            <w:r>
              <w:rPr>
                <w:rFonts w:ascii="Times New Roman" w:hAnsi="Times New Roman" w:cs="Times New Roman"/>
                <w:sz w:val="26"/>
                <w:szCs w:val="26"/>
                <w:highlight w:val="white"/>
              </w:rPr>
              <w:t xml:space="preserve"> 2 003,1 млн</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рублей (2021 г.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1879,5 млн</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рублей на 25788 детей).  </w:t>
            </w: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E3208C" w:rsidP="00414416">
            <w:pPr>
              <w:keepNext/>
              <w:spacing w:after="0" w:line="240" w:lineRule="auto"/>
              <w:ind w:firstLine="709"/>
              <w:contextualSpacing/>
              <w:jc w:val="center"/>
              <w:rPr>
                <w:rFonts w:ascii="Times New Roman" w:hAnsi="Times New Roman" w:cs="Times New Roman"/>
                <w:b/>
                <w:sz w:val="26"/>
                <w:szCs w:val="26"/>
              </w:rPr>
            </w:pPr>
          </w:p>
          <w:p w:rsidR="00E3208C" w:rsidRDefault="00585A6C" w:rsidP="00414416">
            <w:pPr>
              <w:keepNext/>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Предоставление мер социальной поддержки детям-инвалидам</w:t>
            </w:r>
          </w:p>
          <w:p w:rsidR="00E3208C" w:rsidRDefault="00E3208C" w:rsidP="00414416">
            <w:pPr>
              <w:keepNext/>
              <w:spacing w:after="0" w:line="240" w:lineRule="auto"/>
              <w:ind w:firstLine="709"/>
              <w:contextualSpacing/>
              <w:jc w:val="center"/>
              <w:rPr>
                <w:rFonts w:ascii="Times New Roman" w:hAnsi="Times New Roman" w:cs="Times New Roman"/>
                <w:b/>
                <w:sz w:val="26"/>
                <w:szCs w:val="26"/>
              </w:rPr>
            </w:pPr>
          </w:p>
          <w:p w:rsidR="00E3208C" w:rsidRDefault="00585A6C" w:rsidP="00414416">
            <w:pPr>
              <w:keepNext/>
              <w:spacing w:after="0" w:line="240" w:lineRule="auto"/>
              <w:ind w:firstLine="851"/>
              <w:jc w:val="both"/>
              <w:rPr>
                <w:rFonts w:ascii="Times New Roman" w:hAnsi="Times New Roman" w:cs="Times New Roman"/>
                <w:sz w:val="26"/>
                <w:szCs w:val="26"/>
                <w:highlight w:val="white"/>
              </w:rPr>
            </w:pPr>
            <w:r>
              <w:rPr>
                <w:rFonts w:ascii="Times New Roman" w:hAnsi="Times New Roman" w:cs="Times New Roman"/>
                <w:iCs/>
                <w:sz w:val="26"/>
                <w:szCs w:val="26"/>
                <w:highlight w:val="white"/>
              </w:rPr>
              <w:t>В управлении социальной поддержки населения на 01.01.2023 года на учете</w:t>
            </w:r>
            <w:r>
              <w:rPr>
                <w:rFonts w:ascii="Times New Roman" w:hAnsi="Times New Roman" w:cs="Times New Roman"/>
                <w:sz w:val="26"/>
                <w:szCs w:val="26"/>
                <w:highlight w:val="white"/>
              </w:rPr>
              <w:t xml:space="preserve"> состоит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2082 семей с детьми-инвалидами (2021 г.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2093 семьи), составлено планов реализации индивидуальных программ реабилитации или абилитации инвалидов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6641.</w:t>
            </w:r>
          </w:p>
          <w:p w:rsidR="00E3208C" w:rsidRDefault="00585A6C" w:rsidP="00414416">
            <w:pPr>
              <w:keepNext/>
              <w:spacing w:after="0" w:line="240" w:lineRule="auto"/>
              <w:ind w:firstLine="851"/>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В соответствии с постановлением Правительства Республики Хакасия от 01.11.2016 № 529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Об утверждении государственной программы Республика Хакасия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Доступная среда</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в 2022 году реализованы следующие мероприятия для семей, имеющих детей-инвалидов: </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Осуществлялась материальная помощь:</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мероприятия, проведенные на приспособление жилых помещений с учетом потребностей детей-инвалидов;</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компенсацию затрат по приобретению средств реабилитации, лекарственных препаратов, по оплате обследования и лечения в медицинских организациях, проезда к месту лечения и обследования.</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Данным видом материальной помощи в 2022 году воспользовались 167 семей на сумму 2 518,1 тыс. рублей (2021 г. </w:t>
            </w:r>
            <w:r w:rsidR="00185485">
              <w:rPr>
                <w:rFonts w:ascii="Times New Roman" w:hAnsi="Times New Roman" w:cs="Times New Roman"/>
                <w:sz w:val="26"/>
                <w:szCs w:val="26"/>
              </w:rPr>
              <w:t>–</w:t>
            </w:r>
            <w:r>
              <w:rPr>
                <w:rFonts w:ascii="Times New Roman" w:hAnsi="Times New Roman" w:cs="Times New Roman"/>
                <w:sz w:val="26"/>
                <w:szCs w:val="26"/>
              </w:rPr>
              <w:t xml:space="preserve"> 106 семей на сумму 1967 тыс. рублей).</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 Обеспечение семей с детьми-инвалидами бесплатными билетами и абонементами на концертные программы и праздничные мероприятия, посещение музеев, выставок, парков культуры и отдыха и др. </w:t>
            </w:r>
          </w:p>
          <w:p w:rsidR="00E3208C" w:rsidRDefault="00585A6C" w:rsidP="00414416">
            <w:pPr>
              <w:keepNext/>
              <w:spacing w:after="0" w:line="240" w:lineRule="auto"/>
              <w:ind w:firstLine="851"/>
              <w:jc w:val="both"/>
              <w:rPr>
                <w:rFonts w:ascii="Times New Roman" w:hAnsi="Times New Roman" w:cs="Times New Roman"/>
                <w:b/>
                <w:sz w:val="26"/>
                <w:szCs w:val="26"/>
                <w:highlight w:val="white"/>
              </w:rPr>
            </w:pPr>
            <w:r>
              <w:rPr>
                <w:rFonts w:ascii="Times New Roman" w:hAnsi="Times New Roman" w:cs="Times New Roman"/>
                <w:sz w:val="26"/>
                <w:szCs w:val="26"/>
                <w:highlight w:val="white"/>
              </w:rPr>
              <w:t xml:space="preserve">В 2022 году семьям с детьми-инвалидами выдано более 3303 бесплатных билетов на </w:t>
            </w:r>
            <w:proofErr w:type="spellStart"/>
            <w:r>
              <w:rPr>
                <w:rFonts w:ascii="Times New Roman" w:hAnsi="Times New Roman" w:cs="Times New Roman"/>
                <w:sz w:val="26"/>
                <w:szCs w:val="26"/>
                <w:highlight w:val="white"/>
              </w:rPr>
              <w:t>социокультурные</w:t>
            </w:r>
            <w:proofErr w:type="spellEnd"/>
            <w:r>
              <w:rPr>
                <w:rFonts w:ascii="Times New Roman" w:hAnsi="Times New Roman" w:cs="Times New Roman"/>
                <w:sz w:val="26"/>
                <w:szCs w:val="26"/>
                <w:highlight w:val="white"/>
              </w:rPr>
              <w:t xml:space="preserve"> мероприятия на сумму 500 тыс. рублей (2021 г. – 3979 билетов на 500,0 тыс. руб.). Семьи посетили парки города Абакана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Сады мечты</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Вдохновение</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театр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Сказка</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кинотеатры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Наутилус</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Спутник</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Металлург</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и др. </w:t>
            </w:r>
          </w:p>
        </w:tc>
      </w:tr>
      <w:tr w:rsidR="00E3208C" w:rsidTr="00414416">
        <w:trPr>
          <w:trHeight w:val="5058"/>
        </w:trPr>
        <w:tc>
          <w:tcPr>
            <w:tcW w:w="10420" w:type="dxa"/>
            <w:tcBorders>
              <w:top w:val="none" w:sz="4" w:space="0" w:color="000000"/>
              <w:left w:val="none" w:sz="4" w:space="0" w:color="000000"/>
              <w:bottom w:val="none" w:sz="4" w:space="0" w:color="000000"/>
              <w:right w:val="none" w:sz="4" w:space="0" w:color="000000"/>
            </w:tcBorders>
          </w:tcPr>
          <w:p w:rsidR="00E3208C" w:rsidRDefault="00E3208C" w:rsidP="00414416">
            <w:pPr>
              <w:spacing w:after="0" w:line="240" w:lineRule="auto"/>
              <w:jc w:val="center"/>
              <w:rPr>
                <w:rFonts w:ascii="Times New Roman" w:hAnsi="Times New Roman" w:cs="Times New Roman"/>
                <w:b/>
                <w:sz w:val="26"/>
                <w:szCs w:val="26"/>
              </w:rPr>
            </w:pPr>
          </w:p>
          <w:p w:rsidR="00E3208C" w:rsidRDefault="00585A6C" w:rsidP="00414416">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Организация отдыха и оздоровления детей</w:t>
            </w:r>
            <w:r>
              <w:rPr>
                <w:rFonts w:ascii="Times New Roman" w:hAnsi="Times New Roman" w:cs="Times New Roman"/>
                <w:b/>
                <w:i/>
                <w:sz w:val="28"/>
                <w:szCs w:val="28"/>
              </w:rPr>
              <w:t xml:space="preserve"> </w:t>
            </w:r>
          </w:p>
          <w:p w:rsidR="00E3208C" w:rsidRDefault="00E3208C" w:rsidP="00414416">
            <w:pPr>
              <w:keepNext/>
              <w:widowControl w:val="0"/>
              <w:spacing w:after="0" w:line="240" w:lineRule="auto"/>
              <w:ind w:firstLine="567"/>
              <w:jc w:val="both"/>
              <w:outlineLvl w:val="1"/>
              <w:rPr>
                <w:rFonts w:ascii="Times New Roman" w:hAnsi="Times New Roman" w:cs="Times New Roman"/>
                <w:sz w:val="26"/>
                <w:szCs w:val="26"/>
              </w:rPr>
            </w:pPr>
          </w:p>
          <w:p w:rsidR="00E3208C" w:rsidRDefault="00585A6C" w:rsidP="00414416">
            <w:pPr>
              <w:keepNext/>
              <w:widowControl w:val="0"/>
              <w:spacing w:after="0" w:line="240" w:lineRule="auto"/>
              <w:ind w:firstLine="567"/>
              <w:jc w:val="both"/>
              <w:outlineLvl w:val="1"/>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Организация отдыха и оздоровления детей в 2022 году осуществлялась в условиях сохранения сложной санитарно-эпидемиологической обстановки  на территории Республики Хакасия. </w:t>
            </w:r>
          </w:p>
          <w:p w:rsidR="00E3208C" w:rsidRDefault="00585A6C" w:rsidP="00414416">
            <w:pPr>
              <w:keepNext/>
              <w:widowControl w:val="0"/>
              <w:spacing w:after="0" w:line="240" w:lineRule="auto"/>
              <w:ind w:firstLine="567"/>
              <w:jc w:val="both"/>
              <w:outlineLvl w:val="1"/>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Оздоровление проходило в летних пришкольных лагерях, загородних детских оздоровительных лагерях и в ГБУ РХ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Саяногорский реабилитационный центр</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w:t>
            </w:r>
          </w:p>
          <w:p w:rsidR="00E3208C" w:rsidRDefault="00585A6C" w:rsidP="00414416">
            <w:pPr>
              <w:keepNext/>
              <w:widowControl w:val="0"/>
              <w:spacing w:after="0" w:line="240" w:lineRule="auto"/>
              <w:ind w:firstLine="567"/>
              <w:jc w:val="both"/>
              <w:outlineLvl w:val="1"/>
              <w:rPr>
                <w:rFonts w:ascii="Times New Roman" w:hAnsi="Times New Roman" w:cs="Times New Roman"/>
                <w:sz w:val="26"/>
                <w:szCs w:val="26"/>
                <w:highlight w:val="white"/>
              </w:rPr>
            </w:pPr>
            <w:r>
              <w:rPr>
                <w:rFonts w:ascii="Times New Roman" w:hAnsi="Times New Roman" w:cs="Times New Roman"/>
                <w:sz w:val="26"/>
                <w:szCs w:val="26"/>
                <w:highlight w:val="white"/>
              </w:rPr>
              <w:t>В 2022 г. летних пришкольных лагерях в городах и районах Хакасии отдохнули 18711 детей в две смены в 147 образовательных учреждениях на сумму 48772,4 тыс</w:t>
            </w:r>
            <w:proofErr w:type="gramStart"/>
            <w:r>
              <w:rPr>
                <w:rFonts w:ascii="Times New Roman" w:hAnsi="Times New Roman" w:cs="Times New Roman"/>
                <w:sz w:val="26"/>
                <w:szCs w:val="26"/>
                <w:highlight w:val="white"/>
              </w:rPr>
              <w:t>.р</w:t>
            </w:r>
            <w:proofErr w:type="gramEnd"/>
            <w:r>
              <w:rPr>
                <w:rFonts w:ascii="Times New Roman" w:hAnsi="Times New Roman" w:cs="Times New Roman"/>
                <w:sz w:val="26"/>
                <w:szCs w:val="26"/>
                <w:highlight w:val="white"/>
              </w:rPr>
              <w:t>уб. (2021 г. – 18630 детей в 168 образовательных учреждениях на сумму 48 537,0 тыс.руб.).</w:t>
            </w:r>
          </w:p>
          <w:p w:rsidR="00E3208C" w:rsidRDefault="00585A6C" w:rsidP="00414416">
            <w:pPr>
              <w:keepNext/>
              <w:widowControl w:val="0"/>
              <w:spacing w:after="0" w:line="240" w:lineRule="auto"/>
              <w:ind w:firstLine="567"/>
              <w:jc w:val="both"/>
              <w:outlineLvl w:val="1"/>
              <w:rPr>
                <w:rFonts w:ascii="Times New Roman" w:hAnsi="Times New Roman" w:cs="Times New Roman"/>
                <w:sz w:val="26"/>
                <w:szCs w:val="26"/>
                <w:highlight w:val="white"/>
              </w:rPr>
            </w:pPr>
            <w:r>
              <w:rPr>
                <w:rFonts w:ascii="Times New Roman" w:hAnsi="Times New Roman" w:cs="Times New Roman"/>
                <w:sz w:val="26"/>
                <w:szCs w:val="26"/>
                <w:highlight w:val="white"/>
              </w:rPr>
              <w:t>В 2022</w:t>
            </w:r>
            <w:r w:rsidRPr="00585A6C">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г. загородных детских оздоровительных лагерях отдохнули 3697 детей. Всего компенсировано за отдых детей родителям, работодателям и лагерям 72401,7 тыс</w:t>
            </w:r>
            <w:proofErr w:type="gramStart"/>
            <w:r>
              <w:rPr>
                <w:rFonts w:ascii="Times New Roman" w:hAnsi="Times New Roman" w:cs="Times New Roman"/>
                <w:sz w:val="26"/>
                <w:szCs w:val="26"/>
                <w:highlight w:val="white"/>
              </w:rPr>
              <w:t>.р</w:t>
            </w:r>
            <w:proofErr w:type="gramEnd"/>
            <w:r>
              <w:rPr>
                <w:rFonts w:ascii="Times New Roman" w:hAnsi="Times New Roman" w:cs="Times New Roman"/>
                <w:sz w:val="26"/>
                <w:szCs w:val="26"/>
                <w:highlight w:val="white"/>
              </w:rPr>
              <w:t>уб. (2021 г. – 3202 детей на сумму 40796,6 тыс.руб.)</w:t>
            </w:r>
          </w:p>
          <w:p w:rsidR="00E3208C" w:rsidRPr="00585A6C" w:rsidRDefault="00585A6C" w:rsidP="00585A6C">
            <w:pPr>
              <w:keepNext/>
              <w:widowControl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 xml:space="preserve">В ГБУ РХ </w:t>
            </w:r>
            <w:r w:rsidR="00185485">
              <w:rPr>
                <w:rFonts w:ascii="Times New Roman" w:hAnsi="Times New Roman" w:cs="Times New Roman"/>
                <w:sz w:val="26"/>
                <w:szCs w:val="26"/>
              </w:rPr>
              <w:t>«</w:t>
            </w:r>
            <w:proofErr w:type="spellStart"/>
            <w:r>
              <w:rPr>
                <w:rFonts w:ascii="Times New Roman" w:hAnsi="Times New Roman" w:cs="Times New Roman"/>
                <w:sz w:val="26"/>
                <w:szCs w:val="26"/>
              </w:rPr>
              <w:t>Саяногорский</w:t>
            </w:r>
            <w:proofErr w:type="spellEnd"/>
            <w:r>
              <w:rPr>
                <w:rFonts w:ascii="Times New Roman" w:hAnsi="Times New Roman" w:cs="Times New Roman"/>
                <w:sz w:val="26"/>
                <w:szCs w:val="26"/>
              </w:rPr>
              <w:t xml:space="preserve"> реабилитационный центр</w:t>
            </w:r>
            <w:r w:rsidR="00185485">
              <w:rPr>
                <w:rFonts w:ascii="Times New Roman" w:hAnsi="Times New Roman" w:cs="Times New Roman"/>
                <w:sz w:val="26"/>
                <w:szCs w:val="26"/>
              </w:rPr>
              <w:t>»</w:t>
            </w:r>
            <w:r>
              <w:rPr>
                <w:rFonts w:ascii="Times New Roman" w:hAnsi="Times New Roman" w:cs="Times New Roman"/>
                <w:sz w:val="26"/>
                <w:szCs w:val="26"/>
              </w:rPr>
              <w:t xml:space="preserve"> предоставлено 136 путевок детям, состоящим на диспансерном учете в медицинских организациях Республики Хакасия с заболеваниями нервной системы, болезни костно-мышечной системы и соединительной ткани и 53 путевки в ОАО </w:t>
            </w:r>
            <w:r w:rsidR="00185485">
              <w:rPr>
                <w:rFonts w:ascii="Times New Roman" w:hAnsi="Times New Roman" w:cs="Times New Roman"/>
                <w:sz w:val="26"/>
                <w:szCs w:val="26"/>
              </w:rPr>
              <w:t>«</w:t>
            </w:r>
            <w:r>
              <w:rPr>
                <w:rFonts w:ascii="Times New Roman" w:hAnsi="Times New Roman" w:cs="Times New Roman"/>
                <w:sz w:val="26"/>
                <w:szCs w:val="26"/>
              </w:rPr>
              <w:t xml:space="preserve">Санаторий-профилакторий </w:t>
            </w:r>
            <w:r w:rsidR="00185485">
              <w:rPr>
                <w:rFonts w:ascii="Times New Roman" w:hAnsi="Times New Roman" w:cs="Times New Roman"/>
                <w:sz w:val="26"/>
                <w:szCs w:val="26"/>
              </w:rPr>
              <w:t>«</w:t>
            </w:r>
            <w:r>
              <w:rPr>
                <w:rFonts w:ascii="Times New Roman" w:hAnsi="Times New Roman" w:cs="Times New Roman"/>
                <w:sz w:val="26"/>
                <w:szCs w:val="26"/>
              </w:rPr>
              <w:t>Металлург</w:t>
            </w:r>
            <w:r w:rsidR="00185485">
              <w:rPr>
                <w:rFonts w:ascii="Times New Roman" w:hAnsi="Times New Roman" w:cs="Times New Roman"/>
                <w:sz w:val="26"/>
                <w:szCs w:val="26"/>
              </w:rPr>
              <w:t>»</w:t>
            </w:r>
            <w:r>
              <w:rPr>
                <w:rFonts w:ascii="Times New Roman" w:hAnsi="Times New Roman" w:cs="Times New Roman"/>
                <w:sz w:val="26"/>
                <w:szCs w:val="26"/>
              </w:rPr>
              <w:t>.</w:t>
            </w: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E3208C" w:rsidP="00414416">
            <w:pPr>
              <w:spacing w:after="0" w:line="240" w:lineRule="auto"/>
              <w:jc w:val="center"/>
              <w:rPr>
                <w:rFonts w:ascii="Times New Roman" w:hAnsi="Times New Roman" w:cs="Times New Roman"/>
                <w:b/>
                <w:bCs/>
                <w:i/>
                <w:sz w:val="28"/>
                <w:szCs w:val="28"/>
              </w:rPr>
            </w:pPr>
          </w:p>
          <w:p w:rsidR="00E3208C" w:rsidRDefault="00585A6C" w:rsidP="00414416">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Социальная помощь</w:t>
            </w:r>
          </w:p>
          <w:p w:rsidR="00E3208C" w:rsidRDefault="00E3208C" w:rsidP="00414416">
            <w:pPr>
              <w:spacing w:after="0" w:line="240" w:lineRule="auto"/>
              <w:jc w:val="center"/>
              <w:rPr>
                <w:rFonts w:ascii="Times New Roman" w:hAnsi="Times New Roman" w:cs="Times New Roman"/>
                <w:b/>
                <w:sz w:val="28"/>
                <w:szCs w:val="28"/>
              </w:rPr>
            </w:pPr>
          </w:p>
          <w:p w:rsidR="00E3208C" w:rsidRDefault="00585A6C" w:rsidP="00414416">
            <w:pPr>
              <w:keepNext/>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Материальная помощь малообеспеченным категориям населения</w:t>
            </w:r>
          </w:p>
          <w:p w:rsidR="00E3208C" w:rsidRDefault="00E3208C" w:rsidP="00414416">
            <w:pPr>
              <w:keepNext/>
              <w:spacing w:after="0" w:line="240" w:lineRule="auto"/>
              <w:jc w:val="center"/>
              <w:rPr>
                <w:rFonts w:ascii="Times New Roman" w:hAnsi="Times New Roman" w:cs="Times New Roman"/>
                <w:sz w:val="26"/>
                <w:szCs w:val="26"/>
              </w:rPr>
            </w:pP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За 2022 год за счет средств республиканского бюджета оказана материальная помощь – 549 (за 2021 г. – 497 гражданам)  малообеспеченным гражданам на сумму – 4494,7 тыс. рублей (за 2021 г. – 2 173,7 тыс. рублей), женщинам с детьми раннего возраста на сумму 83,0 тыс. рублей (2021 г. – 72,0 тыс. рублей).</w:t>
            </w:r>
          </w:p>
          <w:p w:rsidR="00585A6C" w:rsidRDefault="00585A6C" w:rsidP="00414416">
            <w:pPr>
              <w:keepNext/>
              <w:spacing w:after="0" w:line="240" w:lineRule="auto"/>
              <w:ind w:firstLine="720"/>
              <w:jc w:val="center"/>
              <w:rPr>
                <w:rFonts w:ascii="Times New Roman" w:hAnsi="Times New Roman" w:cs="Times New Roman"/>
                <w:sz w:val="26"/>
                <w:szCs w:val="26"/>
              </w:rPr>
            </w:pPr>
            <w:bookmarkStart w:id="4" w:name="_Toc12466382"/>
          </w:p>
          <w:p w:rsidR="00E3208C" w:rsidRDefault="00585A6C" w:rsidP="00414416">
            <w:pPr>
              <w:keepNext/>
              <w:spacing w:after="0" w:line="240" w:lineRule="auto"/>
              <w:ind w:firstLine="720"/>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Оказание государственной социальной помощи</w:t>
            </w:r>
            <w:bookmarkEnd w:id="4"/>
            <w:r>
              <w:rPr>
                <w:rFonts w:ascii="Times New Roman" w:hAnsi="Times New Roman" w:cs="Times New Roman"/>
                <w:b/>
                <w:color w:val="000000"/>
                <w:sz w:val="28"/>
                <w:szCs w:val="28"/>
              </w:rPr>
              <w:t xml:space="preserve"> </w:t>
            </w:r>
            <w:bookmarkStart w:id="5" w:name="_Toc12466383"/>
            <w:r>
              <w:rPr>
                <w:rFonts w:ascii="Times New Roman" w:hAnsi="Times New Roman" w:cs="Times New Roman"/>
                <w:b/>
                <w:color w:val="000000"/>
                <w:sz w:val="28"/>
                <w:szCs w:val="28"/>
              </w:rPr>
              <w:t>на основании социального контракта</w:t>
            </w:r>
          </w:p>
          <w:bookmarkEnd w:id="5"/>
          <w:p w:rsidR="00E3208C" w:rsidRDefault="00E3208C" w:rsidP="00414416">
            <w:pPr>
              <w:keepNext/>
              <w:spacing w:after="0" w:line="240" w:lineRule="auto"/>
              <w:ind w:firstLine="720"/>
              <w:jc w:val="center"/>
              <w:rPr>
                <w:rFonts w:ascii="Times New Roman" w:hAnsi="Times New Roman" w:cs="Times New Roman"/>
                <w:b/>
                <w:i/>
                <w:color w:val="000000"/>
                <w:sz w:val="28"/>
                <w:szCs w:val="28"/>
              </w:rPr>
            </w:pP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 исполнение Закона Республики Хакасия от 21.02.2014 №</w:t>
            </w:r>
            <w:r>
              <w:rPr>
                <w:rFonts w:ascii="Times New Roman" w:hAnsi="Times New Roman" w:cs="Times New Roman"/>
                <w:sz w:val="26"/>
                <w:szCs w:val="26"/>
                <w:highlight w:val="white"/>
              </w:rPr>
              <w:t> </w:t>
            </w:r>
            <w:r>
              <w:rPr>
                <w:rFonts w:ascii="Times New Roman" w:hAnsi="Times New Roman" w:cs="Times New Roman"/>
                <w:sz w:val="26"/>
                <w:szCs w:val="26"/>
              </w:rPr>
              <w:t xml:space="preserve">11-ЗРХ </w:t>
            </w:r>
            <w:r w:rsidR="00185485">
              <w:rPr>
                <w:rFonts w:ascii="Times New Roman" w:hAnsi="Times New Roman" w:cs="Times New Roman"/>
                <w:sz w:val="26"/>
                <w:szCs w:val="26"/>
              </w:rPr>
              <w:t>«</w:t>
            </w:r>
            <w:r>
              <w:rPr>
                <w:rFonts w:ascii="Times New Roman" w:hAnsi="Times New Roman" w:cs="Times New Roman"/>
                <w:sz w:val="26"/>
                <w:szCs w:val="26"/>
              </w:rPr>
              <w:t>Об оказании государственной социальной помощи малоимущим семьям и малоимущим одиноко проживающим гражданам на основании социального контракта в Республике Хакасия</w:t>
            </w:r>
            <w:r w:rsidR="00185485">
              <w:rPr>
                <w:rFonts w:ascii="Times New Roman" w:hAnsi="Times New Roman" w:cs="Times New Roman"/>
                <w:sz w:val="26"/>
                <w:szCs w:val="26"/>
              </w:rPr>
              <w:t>»</w:t>
            </w:r>
            <w:r>
              <w:rPr>
                <w:rFonts w:ascii="Times New Roman" w:hAnsi="Times New Roman" w:cs="Times New Roman"/>
                <w:sz w:val="26"/>
                <w:szCs w:val="26"/>
              </w:rPr>
              <w:t xml:space="preserve"> гражданам осуществляется государственная социальная помощь на основании социального контракта. Целью данной меры социальной поддержки является предоставление малоимущим семьям и малоимущим одиноко проживающим гражданам социальной помощи на преодоление трудной жизненной ситуации и повышение качества жизни данных категорий граждан посредством реализации мероприятий по социальной адаптации, направленных на: поиск работы; прохождение профессионального обучения и дополнительное профессиональное образование; осуществление индивидуальной предпринимательской деятельности; ведение личного подсобного хозяйства (приобретение скота, птицы, пчел, строительство и ремонт строений для их содержания, приобретение </w:t>
            </w:r>
            <w:r>
              <w:rPr>
                <w:rFonts w:ascii="Times New Roman" w:hAnsi="Times New Roman" w:cs="Times New Roman"/>
                <w:sz w:val="26"/>
                <w:szCs w:val="26"/>
              </w:rPr>
              <w:lastRenderedPageBreak/>
              <w:t>сельскохозяйственной техники); осуществление ремонта жилья для подготовки к отопительному периоду; приобретение и установка теплиц, приобретение посадочного материала, удобрений, специального инвентаря для ведения садоводства и огородничества; приобретение оборудования для изготовления швейных изделий; осуществление мероприятий, направленных на преодоление гражданином трудной жизненной ситуации.</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 в 2022 году заключено 2047 соцконтрактов на сумму – </w:t>
            </w:r>
            <w:r>
              <w:rPr>
                <w:rFonts w:ascii="Times New Roman" w:hAnsi="Times New Roman" w:cs="Times New Roman"/>
                <w:sz w:val="26"/>
                <w:szCs w:val="26"/>
                <w:highlight w:val="white"/>
              </w:rPr>
              <w:t xml:space="preserve">265 853,6 тыс. руб.  </w:t>
            </w:r>
            <w:r>
              <w:rPr>
                <w:rFonts w:ascii="Times New Roman" w:hAnsi="Times New Roman" w:cs="Times New Roman"/>
                <w:sz w:val="26"/>
                <w:szCs w:val="26"/>
              </w:rPr>
              <w:t xml:space="preserve">(2021 г. – 1048 контрактов 115 476,15 тыс. руб.) По мероприятиям на условиях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федерального и республиканского бюджета заключено 2000 соцконтрактов (2021 г. – 1000), в том числе: на реализацию мероприятий, направленных на поиск работы – 652 (2021 г. – 218), в том числе 1 стажировка, на мероприятия для осуществления индивидуальной предпринимательской деятельности – 620 (2021 г. – 360), на мероприятия для ведения личного подсобного хозяйства – 400 (2021 г. – 191), на преодоление гражданином трудной жизненной ситуации – 328 (2021 г. – 231). В рамках перечисленных направлений 126 (2021 г. – 192) получателя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 xml:space="preserve">ошли профессиональное обучение и получили дополнительное профессиональное образование. </w:t>
            </w:r>
          </w:p>
          <w:p w:rsidR="00E3208C" w:rsidRDefault="00585A6C" w:rsidP="00585A6C">
            <w:pPr>
              <w:keepNext/>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 xml:space="preserve">По мероприятиям, финансируемым из республиканского бюджета Республики Хакасия помощь оказана  47 (2021 г. – 48) гражданам, в том числе: на ремонт жилья для подготовки к отопительному периоду – 33 (2021 г. – 38), на приобретение и установку теплиц, приобретение посадочного материала, удобрений, специального инвентаря для ведения садоводства и огородничества – 11 (2021 г. – 8), на приобретение оборудования для изготовления швейных изделий – 3 (2021 г. – 2) </w:t>
            </w:r>
            <w:proofErr w:type="gramStart"/>
            <w:r>
              <w:rPr>
                <w:rFonts w:ascii="Times New Roman" w:hAnsi="Times New Roman" w:cs="Times New Roman"/>
                <w:sz w:val="26"/>
                <w:szCs w:val="26"/>
              </w:rPr>
              <w:t>социальных</w:t>
            </w:r>
            <w:proofErr w:type="gramEnd"/>
            <w:r>
              <w:rPr>
                <w:rFonts w:ascii="Times New Roman" w:hAnsi="Times New Roman" w:cs="Times New Roman"/>
                <w:sz w:val="26"/>
                <w:szCs w:val="26"/>
              </w:rPr>
              <w:t xml:space="preserve"> контракта.</w:t>
            </w: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E3208C" w:rsidP="00414416">
            <w:pPr>
              <w:spacing w:after="0" w:line="240" w:lineRule="auto"/>
              <w:jc w:val="center"/>
              <w:rPr>
                <w:rFonts w:ascii="Times New Roman" w:hAnsi="Times New Roman" w:cs="Times New Roman"/>
                <w:b/>
                <w:bCs/>
                <w:sz w:val="26"/>
                <w:szCs w:val="26"/>
              </w:rPr>
            </w:pPr>
          </w:p>
          <w:p w:rsidR="00E3208C" w:rsidRDefault="00585A6C" w:rsidP="00414416">
            <w:pPr>
              <w:spacing w:after="0" w:line="240" w:lineRule="auto"/>
              <w:jc w:val="center"/>
              <w:rPr>
                <w:rFonts w:ascii="Times New Roman" w:hAnsi="Times New Roman" w:cs="Times New Roman"/>
                <w:b/>
                <w:bCs/>
                <w:i/>
                <w:sz w:val="28"/>
                <w:szCs w:val="28"/>
              </w:rPr>
            </w:pPr>
            <w:r>
              <w:rPr>
                <w:rFonts w:ascii="Times New Roman" w:hAnsi="Times New Roman" w:cs="Times New Roman"/>
                <w:b/>
                <w:bCs/>
                <w:sz w:val="28"/>
                <w:szCs w:val="28"/>
              </w:rPr>
              <w:t>Организация деятельности мобильных бригад</w:t>
            </w:r>
          </w:p>
          <w:p w:rsidR="00E3208C" w:rsidRDefault="00E3208C" w:rsidP="00414416">
            <w:pPr>
              <w:spacing w:after="0" w:line="240" w:lineRule="auto"/>
              <w:jc w:val="center"/>
              <w:rPr>
                <w:rFonts w:ascii="Times New Roman" w:hAnsi="Times New Roman" w:cs="Times New Roman"/>
                <w:b/>
                <w:bCs/>
                <w:i/>
                <w:sz w:val="28"/>
                <w:szCs w:val="28"/>
              </w:rPr>
            </w:pP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сельских  отделениях ГКУ РХ </w:t>
            </w:r>
            <w:r w:rsidR="00185485">
              <w:rPr>
                <w:rFonts w:ascii="Times New Roman" w:hAnsi="Times New Roman" w:cs="Times New Roman"/>
                <w:sz w:val="26"/>
                <w:szCs w:val="26"/>
              </w:rPr>
              <w:t>«</w:t>
            </w:r>
            <w:r>
              <w:rPr>
                <w:rFonts w:ascii="Times New Roman" w:hAnsi="Times New Roman" w:cs="Times New Roman"/>
                <w:sz w:val="26"/>
                <w:szCs w:val="26"/>
              </w:rPr>
              <w:t>УСПН</w:t>
            </w:r>
            <w:r w:rsidR="00185485">
              <w:rPr>
                <w:rFonts w:ascii="Times New Roman" w:hAnsi="Times New Roman" w:cs="Times New Roman"/>
                <w:sz w:val="26"/>
                <w:szCs w:val="26"/>
              </w:rPr>
              <w:t>»</w:t>
            </w:r>
            <w:r>
              <w:rPr>
                <w:rFonts w:ascii="Times New Roman" w:hAnsi="Times New Roman" w:cs="Times New Roman"/>
                <w:sz w:val="26"/>
                <w:szCs w:val="26"/>
              </w:rPr>
              <w:t xml:space="preserve">  функционируют 8 мобильных бригад, деятельность  которых направлена на  доставку:</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лиц старше 65 лет, проживающих в сельской местности, в медицинские организации и обратно; медицинского персонала в фельдшерские пункты, районные больницы для оказания медицинской помощи в месте проживания лиц старше 65 лет; лиц старше 65 лет, проживающих в сельской местности и отдаленных районах, в пункты вакцинации и обратно; медицинских работников из медицинских организаций к лицам старше 65 лет, проживающим в сельской местности, в целях оказания им медицинской помощи на дому.</w:t>
            </w: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За 2022 год 8 мобильными бригадами совершено 797 (2021 год – 230) выездов в 162 (2021 г. – 101) населенных пункта, в медицинские организации доставлены 3005 (2021 г. – 1268) человек старше 65 лет,  к 296 (2021 г. – 188) гражданам старше 65 лет доставлены медицинские работники из медицинских организаций в целях оказания им медицинской помощи на дому.</w:t>
            </w:r>
          </w:p>
          <w:p w:rsidR="00E3208C" w:rsidRDefault="00585A6C" w:rsidP="00414416">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Кроме того, в рамках реализации мероприятия по повышению качества социального обслуживания населения подпрограммы </w:t>
            </w:r>
            <w:r w:rsidR="00185485">
              <w:rPr>
                <w:rFonts w:ascii="Times New Roman" w:hAnsi="Times New Roman" w:cs="Times New Roman"/>
                <w:sz w:val="26"/>
                <w:szCs w:val="26"/>
              </w:rPr>
              <w:t>«</w:t>
            </w:r>
            <w:r>
              <w:rPr>
                <w:rFonts w:ascii="Times New Roman" w:hAnsi="Times New Roman" w:cs="Times New Roman"/>
                <w:sz w:val="26"/>
                <w:szCs w:val="26"/>
              </w:rPr>
              <w:t>Модернизация и развитие социального обслуживания населения</w:t>
            </w:r>
            <w:r w:rsidR="00185485">
              <w:rPr>
                <w:rFonts w:ascii="Times New Roman" w:hAnsi="Times New Roman" w:cs="Times New Roman"/>
                <w:sz w:val="26"/>
                <w:szCs w:val="26"/>
              </w:rPr>
              <w:t>»</w:t>
            </w:r>
            <w:r>
              <w:rPr>
                <w:rFonts w:ascii="Times New Roman" w:hAnsi="Times New Roman" w:cs="Times New Roman"/>
                <w:sz w:val="26"/>
                <w:szCs w:val="26"/>
              </w:rPr>
              <w:t xml:space="preserve"> государственной программы Республики Хакасия </w:t>
            </w:r>
            <w:r w:rsidR="00185485">
              <w:rPr>
                <w:rFonts w:ascii="Times New Roman" w:hAnsi="Times New Roman" w:cs="Times New Roman"/>
                <w:sz w:val="26"/>
                <w:szCs w:val="26"/>
              </w:rPr>
              <w:t>«</w:t>
            </w:r>
            <w:r>
              <w:rPr>
                <w:rFonts w:ascii="Times New Roman" w:hAnsi="Times New Roman" w:cs="Times New Roman"/>
                <w:sz w:val="26"/>
                <w:szCs w:val="26"/>
              </w:rPr>
              <w:t>Социальная поддержка граждан</w:t>
            </w:r>
            <w:r w:rsidR="00185485">
              <w:rPr>
                <w:rFonts w:ascii="Times New Roman" w:hAnsi="Times New Roman" w:cs="Times New Roman"/>
                <w:sz w:val="26"/>
                <w:szCs w:val="26"/>
              </w:rPr>
              <w:t>»</w:t>
            </w:r>
            <w:r>
              <w:rPr>
                <w:rFonts w:ascii="Times New Roman" w:hAnsi="Times New Roman" w:cs="Times New Roman"/>
                <w:sz w:val="26"/>
                <w:szCs w:val="26"/>
              </w:rPr>
              <w:t xml:space="preserve"> организована работа по предоставлению сельским жителям социальных услуг через организацию работы мобильных бригад.</w:t>
            </w:r>
          </w:p>
          <w:p w:rsidR="00E3208C" w:rsidRDefault="00585A6C" w:rsidP="00060677">
            <w:pPr>
              <w:keepNext/>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6"/>
                <w:szCs w:val="26"/>
              </w:rPr>
              <w:t xml:space="preserve">Таким образом, с целью обеспечения доступности социальных услуг гражданам пожилого возраста в отдаленных населенных пунктах работают бригады </w:t>
            </w:r>
            <w:r w:rsidR="00185485">
              <w:rPr>
                <w:rFonts w:ascii="Times New Roman" w:hAnsi="Times New Roman" w:cs="Times New Roman"/>
                <w:sz w:val="26"/>
                <w:szCs w:val="26"/>
              </w:rPr>
              <w:t>«</w:t>
            </w:r>
            <w:r>
              <w:rPr>
                <w:rFonts w:ascii="Times New Roman" w:hAnsi="Times New Roman" w:cs="Times New Roman"/>
                <w:sz w:val="26"/>
                <w:szCs w:val="26"/>
              </w:rPr>
              <w:t>Мобильная социальная помощь</w:t>
            </w:r>
            <w:r w:rsidR="00185485">
              <w:rPr>
                <w:rFonts w:ascii="Times New Roman" w:hAnsi="Times New Roman" w:cs="Times New Roman"/>
                <w:sz w:val="26"/>
                <w:szCs w:val="26"/>
              </w:rPr>
              <w:t>»</w:t>
            </w:r>
            <w:r>
              <w:rPr>
                <w:rFonts w:ascii="Times New Roman" w:hAnsi="Times New Roman" w:cs="Times New Roman"/>
                <w:sz w:val="26"/>
                <w:szCs w:val="26"/>
              </w:rPr>
              <w:t>. За 2022 год совершено</w:t>
            </w:r>
            <w:r>
              <w:rPr>
                <w:rFonts w:ascii="Times New Roman" w:hAnsi="Times New Roman" w:cs="Times New Roman"/>
                <w:sz w:val="26"/>
                <w:szCs w:val="26"/>
                <w:highlight w:val="white"/>
              </w:rPr>
              <w:t xml:space="preserve"> 243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193) выезда, 2242 (2021 г</w:t>
            </w:r>
            <w:r w:rsidR="00060677">
              <w:rPr>
                <w:rFonts w:ascii="Times New Roman" w:hAnsi="Times New Roman" w:cs="Times New Roman"/>
                <w:sz w:val="26"/>
                <w:szCs w:val="26"/>
                <w:highlight w:val="white"/>
              </w:rPr>
              <w:t>. –</w:t>
            </w:r>
            <w:r>
              <w:rPr>
                <w:rFonts w:ascii="Times New Roman" w:hAnsi="Times New Roman" w:cs="Times New Roman"/>
                <w:sz w:val="26"/>
                <w:szCs w:val="26"/>
                <w:highlight w:val="white"/>
              </w:rPr>
              <w:t xml:space="preserve"> 2535) гражданам предоставлены 2315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rPr>
              <w:t>–</w:t>
            </w:r>
            <w:r>
              <w:rPr>
                <w:rFonts w:ascii="Times New Roman" w:hAnsi="Times New Roman" w:cs="Times New Roman"/>
                <w:sz w:val="26"/>
                <w:szCs w:val="26"/>
              </w:rPr>
              <w:t xml:space="preserve"> 2711) услуг</w:t>
            </w:r>
            <w:r w:rsidR="00060677">
              <w:rPr>
                <w:rFonts w:ascii="Times New Roman" w:hAnsi="Times New Roman" w:cs="Times New Roman"/>
                <w:sz w:val="26"/>
                <w:szCs w:val="26"/>
              </w:rPr>
              <w:t>и</w:t>
            </w:r>
            <w:r>
              <w:rPr>
                <w:rFonts w:ascii="Times New Roman" w:hAnsi="Times New Roman" w:cs="Times New Roman"/>
                <w:sz w:val="26"/>
                <w:szCs w:val="26"/>
              </w:rPr>
              <w:t>.</w:t>
            </w:r>
            <w:r>
              <w:rPr>
                <w:rFonts w:ascii="Times New Roman" w:hAnsi="Times New Roman" w:cs="Times New Roman"/>
                <w:b/>
                <w:bCs/>
                <w:i/>
                <w:sz w:val="28"/>
                <w:szCs w:val="28"/>
              </w:rPr>
              <w:t xml:space="preserve"> </w:t>
            </w: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585A6C" w:rsidP="00414416">
            <w:pPr>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    </w:t>
            </w:r>
          </w:p>
          <w:p w:rsidR="00E3208C" w:rsidRDefault="00585A6C" w:rsidP="00414416">
            <w:pPr>
              <w:spacing w:after="0" w:line="240" w:lineRule="auto"/>
              <w:ind w:firstLine="708"/>
              <w:jc w:val="center"/>
              <w:rPr>
                <w:rFonts w:ascii="Times New Roman" w:hAnsi="Times New Roman" w:cs="Times New Roman"/>
                <w:sz w:val="28"/>
                <w:szCs w:val="28"/>
              </w:rPr>
            </w:pPr>
            <w:r>
              <w:rPr>
                <w:rFonts w:ascii="Times New Roman" w:hAnsi="Times New Roman" w:cs="Times New Roman"/>
                <w:b/>
                <w:bCs/>
                <w:sz w:val="28"/>
                <w:szCs w:val="28"/>
              </w:rPr>
              <w:t>Реализация государственной семейной политики</w:t>
            </w:r>
          </w:p>
          <w:p w:rsidR="00E3208C" w:rsidRDefault="00585A6C" w:rsidP="00414416">
            <w:pPr>
              <w:keepNext/>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p>
          <w:p w:rsidR="00E3208C" w:rsidRDefault="00585A6C" w:rsidP="00414416">
            <w:pPr>
              <w:keepNext/>
              <w:spacing w:after="0" w:line="240" w:lineRule="auto"/>
              <w:ind w:firstLine="708"/>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Осуществляется взаимодействие с органами и учреждениями системы </w:t>
            </w:r>
            <w:r>
              <w:rPr>
                <w:rFonts w:ascii="Times New Roman" w:hAnsi="Times New Roman" w:cs="Times New Roman"/>
                <w:sz w:val="26"/>
                <w:szCs w:val="26"/>
                <w:highlight w:val="white"/>
              </w:rPr>
              <w:lastRenderedPageBreak/>
              <w:t>профилактики безнадзорности и правонарушений несовершеннолетних в виде совместных выездов в семьи, находящиеся в социально-опасном положении, комиссионных проверок, консультаций по вопросам оздоровления обстановки в семьях, состоящих на профилактическом учете. В течение года осуществлен патронаж  1208 (2021</w:t>
            </w:r>
            <w:r w:rsidR="00060677">
              <w:rPr>
                <w:rFonts w:ascii="Times New Roman" w:hAnsi="Times New Roman" w:cs="Times New Roman"/>
                <w:sz w:val="26"/>
                <w:szCs w:val="26"/>
                <w:highlight w:val="white"/>
              </w:rPr>
              <w:t xml:space="preserve"> г.</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2366) семей, состоящих на учете, и 749 (2021 г</w:t>
            </w:r>
            <w:r w:rsidR="00060677">
              <w:rPr>
                <w:rFonts w:ascii="Times New Roman" w:hAnsi="Times New Roman" w:cs="Times New Roman"/>
                <w:sz w:val="26"/>
                <w:szCs w:val="26"/>
                <w:highlight w:val="white"/>
              </w:rPr>
              <w:t>. –</w:t>
            </w:r>
            <w:r>
              <w:rPr>
                <w:rFonts w:ascii="Times New Roman" w:hAnsi="Times New Roman" w:cs="Times New Roman"/>
                <w:sz w:val="26"/>
                <w:szCs w:val="26"/>
                <w:highlight w:val="white"/>
              </w:rPr>
              <w:t xml:space="preserve"> 364) семей из группы риска, оказана помощь 837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4638) семьям, </w:t>
            </w:r>
            <w:r>
              <w:rPr>
                <w:rFonts w:ascii="Times New Roman" w:hAnsi="Times New Roman" w:cs="Times New Roman"/>
                <w:color w:val="000000" w:themeColor="text1"/>
                <w:sz w:val="26"/>
                <w:szCs w:val="26"/>
                <w:highlight w:val="white"/>
              </w:rPr>
              <w:t xml:space="preserve">состоящим </w:t>
            </w:r>
            <w:r>
              <w:rPr>
                <w:rFonts w:ascii="Times New Roman" w:hAnsi="Times New Roman" w:cs="Times New Roman"/>
                <w:sz w:val="26"/>
                <w:szCs w:val="26"/>
                <w:highlight w:val="white"/>
              </w:rPr>
              <w:t>на учете и 331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341) семье из группы риска.     </w:t>
            </w:r>
          </w:p>
          <w:p w:rsidR="00E3208C" w:rsidRDefault="00E3208C" w:rsidP="00414416">
            <w:pPr>
              <w:spacing w:after="0" w:line="240" w:lineRule="auto"/>
              <w:jc w:val="both"/>
              <w:rPr>
                <w:rFonts w:ascii="Times New Roman" w:hAnsi="Times New Roman" w:cs="Times New Roman"/>
                <w:b/>
                <w:bCs/>
                <w:sz w:val="26"/>
                <w:szCs w:val="26"/>
                <w:highlight w:val="white"/>
              </w:rPr>
            </w:pP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585A6C" w:rsidP="00414416">
            <w:pPr>
              <w:keepNext/>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Организация социального обслуживания на дому</w:t>
            </w:r>
          </w:p>
          <w:p w:rsidR="00E3208C" w:rsidRDefault="00E3208C" w:rsidP="00414416">
            <w:pPr>
              <w:keepNext/>
              <w:spacing w:after="0" w:line="240" w:lineRule="auto"/>
              <w:jc w:val="center"/>
              <w:rPr>
                <w:rFonts w:ascii="Times New Roman" w:hAnsi="Times New Roman" w:cs="Times New Roman"/>
                <w:b/>
                <w:sz w:val="26"/>
                <w:szCs w:val="26"/>
              </w:rPr>
            </w:pP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В Республике Хакасия предоставление социальных услуг на дому осуществляется 7 автономными некоммерческими организациями социального обслуживания на территории городск</w:t>
            </w:r>
            <w:r>
              <w:rPr>
                <w:rFonts w:ascii="Times New Roman" w:hAnsi="Times New Roman" w:cs="Times New Roman"/>
                <w:sz w:val="26"/>
                <w:szCs w:val="26"/>
                <w:highlight w:val="white"/>
              </w:rPr>
              <w:t xml:space="preserve">их округов и муниципальных районов. </w:t>
            </w: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За 2022 год гражданам предоставлено свыше 804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642,7) тыс. социальных услуг на дому. На социальном обслуживании на дому на 01.01.2023 находились 2603 (2021</w:t>
            </w:r>
            <w:r w:rsidR="00060677">
              <w:rPr>
                <w:rFonts w:ascii="Times New Roman" w:hAnsi="Times New Roman" w:cs="Times New Roman"/>
                <w:sz w:val="26"/>
                <w:szCs w:val="26"/>
                <w:highlight w:val="white"/>
              </w:rPr>
              <w:t xml:space="preserve"> г.</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2462) человека, из них 128 (2021 г</w:t>
            </w:r>
            <w:r w:rsidR="00060677">
              <w:rPr>
                <w:rFonts w:ascii="Times New Roman" w:hAnsi="Times New Roman" w:cs="Times New Roman"/>
                <w:sz w:val="26"/>
                <w:szCs w:val="26"/>
                <w:highlight w:val="white"/>
              </w:rPr>
              <w:t>. –</w:t>
            </w:r>
            <w:r>
              <w:rPr>
                <w:rFonts w:ascii="Times New Roman" w:hAnsi="Times New Roman" w:cs="Times New Roman"/>
                <w:sz w:val="26"/>
                <w:szCs w:val="26"/>
                <w:highlight w:val="white"/>
              </w:rPr>
              <w:t xml:space="preserve"> 160) тружеников тыла, 80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109) вдов инвалидов и участников Великой Отечественной войны, 159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192) реабилитированных гражданина. В 2022 году обслуживались на дому 2521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 2</w:t>
            </w:r>
            <w:r>
              <w:rPr>
                <w:rFonts w:ascii="Times New Roman" w:hAnsi="Times New Roman" w:cs="Times New Roman"/>
                <w:sz w:val="26"/>
                <w:szCs w:val="26"/>
                <w:highlight w:val="white"/>
              </w:rPr>
              <w:t>246) граждан старше 60 лет, из них 750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826) инвалидов.</w:t>
            </w:r>
          </w:p>
          <w:p w:rsidR="00E3208C" w:rsidRDefault="00585A6C" w:rsidP="00414416">
            <w:pPr>
              <w:keepNext/>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 xml:space="preserve">Наиболее востребованными являются социально-бытовые услуги (покупка и доставка на дом продуктов питания, предметов первой необходимости; оплата услуг ЖКУ, топка печей, обеспечение водой; уборка жилых помещений); социально-медицинские услуги (выполнение процедур, связанных с наблюдением за состоянием здоровья; получение лекарств по рецептам врачей, запись к врачам, сопровождение в медицинские учреждения; систематическое наблюдение за получателями социальных услуг в целях выявления отклонений в состоянии их здоровья). </w:t>
            </w:r>
          </w:p>
          <w:p w:rsidR="00E3208C" w:rsidRPr="00060677" w:rsidRDefault="00585A6C" w:rsidP="00060677">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Отделениями ГКУ РХ </w:t>
            </w:r>
            <w:r w:rsidR="00185485">
              <w:rPr>
                <w:rFonts w:ascii="Times New Roman" w:hAnsi="Times New Roman" w:cs="Times New Roman"/>
                <w:sz w:val="26"/>
                <w:szCs w:val="26"/>
              </w:rPr>
              <w:t>«</w:t>
            </w:r>
            <w:r>
              <w:rPr>
                <w:rFonts w:ascii="Times New Roman" w:hAnsi="Times New Roman" w:cs="Times New Roman"/>
                <w:sz w:val="26"/>
                <w:szCs w:val="26"/>
              </w:rPr>
              <w:t>УСПН</w:t>
            </w:r>
            <w:r w:rsidR="00185485">
              <w:rPr>
                <w:rFonts w:ascii="Times New Roman" w:hAnsi="Times New Roman" w:cs="Times New Roman"/>
                <w:sz w:val="26"/>
                <w:szCs w:val="26"/>
              </w:rPr>
              <w:t>»</w:t>
            </w:r>
            <w:r>
              <w:rPr>
                <w:rFonts w:ascii="Times New Roman" w:hAnsi="Times New Roman" w:cs="Times New Roman"/>
                <w:sz w:val="26"/>
                <w:szCs w:val="26"/>
              </w:rPr>
              <w:t xml:space="preserve"> в соответствии со статьей 15 Закона Республики Хакасия от 07.11.2014 № 94-ЗРХ </w:t>
            </w:r>
            <w:r w:rsidR="00185485">
              <w:rPr>
                <w:rFonts w:ascii="Times New Roman" w:hAnsi="Times New Roman" w:cs="Times New Roman"/>
                <w:sz w:val="26"/>
                <w:szCs w:val="26"/>
              </w:rPr>
              <w:t>«</w:t>
            </w:r>
            <w:r>
              <w:rPr>
                <w:rFonts w:ascii="Times New Roman" w:hAnsi="Times New Roman" w:cs="Times New Roman"/>
                <w:sz w:val="26"/>
                <w:szCs w:val="26"/>
              </w:rPr>
              <w:t>О социальном обслуживании граждан в Республике Хакасия</w:t>
            </w:r>
            <w:r w:rsidR="00185485">
              <w:rPr>
                <w:rFonts w:ascii="Times New Roman" w:hAnsi="Times New Roman" w:cs="Times New Roman"/>
                <w:sz w:val="26"/>
                <w:szCs w:val="26"/>
              </w:rPr>
              <w:t>»</w:t>
            </w:r>
            <w:r>
              <w:rPr>
                <w:rFonts w:ascii="Times New Roman" w:hAnsi="Times New Roman" w:cs="Times New Roman"/>
                <w:sz w:val="26"/>
                <w:szCs w:val="26"/>
              </w:rPr>
              <w:t xml:space="preserve"> осуществляется социальное сопровождение. За 202</w:t>
            </w:r>
            <w:r>
              <w:rPr>
                <w:rFonts w:ascii="Times New Roman" w:hAnsi="Times New Roman" w:cs="Times New Roman"/>
                <w:sz w:val="26"/>
                <w:szCs w:val="26"/>
                <w:highlight w:val="white"/>
              </w:rPr>
              <w:t>2 год 3539 (2021 г</w:t>
            </w:r>
            <w:r w:rsidR="00060677">
              <w:rPr>
                <w:rFonts w:ascii="Times New Roman" w:hAnsi="Times New Roman" w:cs="Times New Roman"/>
                <w:sz w:val="26"/>
                <w:szCs w:val="26"/>
                <w:highlight w:val="white"/>
              </w:rPr>
              <w:t>. –</w:t>
            </w:r>
            <w:r>
              <w:rPr>
                <w:rFonts w:ascii="Times New Roman" w:hAnsi="Times New Roman" w:cs="Times New Roman"/>
                <w:sz w:val="26"/>
                <w:szCs w:val="26"/>
                <w:highlight w:val="white"/>
              </w:rPr>
              <w:t xml:space="preserve"> 1742) гражданам оказано социальное сопровождение в получении медицинских, психологических, юридических, социальных услуг в различных ор</w:t>
            </w:r>
            <w:r>
              <w:rPr>
                <w:rFonts w:ascii="Times New Roman" w:hAnsi="Times New Roman" w:cs="Times New Roman"/>
                <w:sz w:val="26"/>
                <w:szCs w:val="26"/>
              </w:rPr>
              <w:t>ганизациях и учреждениях республики.</w:t>
            </w: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E3208C" w:rsidP="00414416">
            <w:pPr>
              <w:keepNext/>
              <w:spacing w:after="0" w:line="240" w:lineRule="auto"/>
              <w:jc w:val="center"/>
              <w:rPr>
                <w:rFonts w:ascii="Times New Roman" w:hAnsi="Times New Roman" w:cs="Times New Roman"/>
                <w:b/>
                <w:sz w:val="28"/>
                <w:szCs w:val="28"/>
              </w:rPr>
            </w:pPr>
          </w:p>
          <w:p w:rsidR="00E3208C" w:rsidRDefault="00585A6C" w:rsidP="00414416">
            <w:pPr>
              <w:keepNext/>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деятельности органов опеки и попечительства в отношении совершеннолетних недееспособных и не полностью дееспособных граждан</w:t>
            </w:r>
          </w:p>
          <w:p w:rsidR="00E3208C" w:rsidRDefault="00E3208C" w:rsidP="00414416">
            <w:pPr>
              <w:keepNext/>
              <w:spacing w:after="0" w:line="240" w:lineRule="auto"/>
              <w:jc w:val="center"/>
              <w:rPr>
                <w:rFonts w:ascii="Times New Roman" w:hAnsi="Times New Roman" w:cs="Times New Roman"/>
                <w:b/>
                <w:sz w:val="26"/>
                <w:szCs w:val="26"/>
              </w:rPr>
            </w:pP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На</w:t>
            </w:r>
            <w:r>
              <w:rPr>
                <w:rFonts w:ascii="Times New Roman" w:hAnsi="Times New Roman" w:cs="Times New Roman"/>
                <w:sz w:val="26"/>
                <w:szCs w:val="26"/>
                <w:highlight w:val="white"/>
              </w:rPr>
              <w:t xml:space="preserve"> 01.01.2023 численность совершеннолетних недееспособных граждан составила 2536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2569) человек, из них 907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proofErr w:type="gramStart"/>
            <w:r>
              <w:rPr>
                <w:rFonts w:ascii="Times New Roman" w:hAnsi="Times New Roman" w:cs="Times New Roman"/>
                <w:sz w:val="26"/>
                <w:szCs w:val="26"/>
                <w:highlight w:val="white"/>
              </w:rPr>
              <w:t xml:space="preserve">887) </w:t>
            </w:r>
            <w:proofErr w:type="gramEnd"/>
            <w:r>
              <w:rPr>
                <w:rFonts w:ascii="Times New Roman" w:hAnsi="Times New Roman" w:cs="Times New Roman"/>
                <w:sz w:val="26"/>
                <w:szCs w:val="26"/>
                <w:highlight w:val="white"/>
              </w:rPr>
              <w:t>человек проживали в стационарных учреждениях социального обслуживания республики, численность не полностью дееспособных граждан составила 31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w:t>
            </w:r>
            <w:r w:rsidR="00060677">
              <w:rPr>
                <w:rFonts w:ascii="Times New Roman" w:hAnsi="Times New Roman" w:cs="Times New Roman"/>
                <w:sz w:val="26"/>
                <w:szCs w:val="26"/>
                <w:highlight w:val="white"/>
              </w:rPr>
              <w:t>4) человек</w:t>
            </w:r>
            <w:r>
              <w:rPr>
                <w:rFonts w:ascii="Times New Roman" w:hAnsi="Times New Roman" w:cs="Times New Roman"/>
                <w:sz w:val="26"/>
                <w:szCs w:val="26"/>
                <w:highlight w:val="white"/>
              </w:rPr>
              <w:t>.</w:t>
            </w: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За 2022 год количество обращений органов опеки и попечительства в суд о признании гражданина недееспособным, по вопросам защиты прав и интересов недееспособных граждан составило 14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32) единицы, о признании гражданина дееспособным – 0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2).</w:t>
            </w:r>
          </w:p>
          <w:p w:rsidR="00E3208C" w:rsidRDefault="00585A6C" w:rsidP="00414416">
            <w:pPr>
              <w:keepNext/>
              <w:spacing w:after="0" w:line="240"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Количество опекунов и попечителей, освобожденных органом опеки и попечительства от исполнения своих обязанностей, – 164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140) человека, отстраненных опекунов и попечителей – 3 (2021 </w:t>
            </w:r>
            <w:r w:rsidR="00060677">
              <w:rPr>
                <w:rFonts w:ascii="Times New Roman" w:hAnsi="Times New Roman" w:cs="Times New Roman"/>
                <w:sz w:val="26"/>
                <w:szCs w:val="26"/>
                <w:highlight w:val="white"/>
              </w:rPr>
              <w:t>г. –</w:t>
            </w:r>
            <w:r>
              <w:rPr>
                <w:rFonts w:ascii="Times New Roman" w:hAnsi="Times New Roman" w:cs="Times New Roman"/>
                <w:sz w:val="26"/>
                <w:szCs w:val="26"/>
                <w:highlight w:val="white"/>
              </w:rPr>
              <w:t xml:space="preserve"> 1)  человека.</w:t>
            </w:r>
          </w:p>
          <w:p w:rsidR="00E3208C" w:rsidRDefault="00585A6C" w:rsidP="00060677">
            <w:pPr>
              <w:keepNext/>
              <w:spacing w:after="0" w:line="240" w:lineRule="auto"/>
              <w:ind w:firstLine="708"/>
              <w:jc w:val="both"/>
              <w:rPr>
                <w:rFonts w:ascii="Times New Roman" w:hAnsi="Times New Roman" w:cs="Times New Roman"/>
                <w:b/>
                <w:bCs/>
                <w:sz w:val="26"/>
                <w:szCs w:val="26"/>
                <w:highlight w:val="white"/>
              </w:rPr>
            </w:pPr>
            <w:r>
              <w:rPr>
                <w:rFonts w:ascii="Times New Roman" w:hAnsi="Times New Roman" w:cs="Times New Roman"/>
                <w:sz w:val="26"/>
                <w:szCs w:val="26"/>
                <w:highlight w:val="white"/>
              </w:rPr>
              <w:t xml:space="preserve">В отделения ГКУ РХ </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УСПН</w:t>
            </w:r>
            <w:r w:rsidR="00185485">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по вопросам опеки и попечительства в отношении совершеннолетних недееспособных или не полностью дееспособных граждан поступило 3012 (2021 г</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w:t>
            </w:r>
            <w:r w:rsidR="00060677">
              <w:rPr>
                <w:rFonts w:ascii="Times New Roman" w:hAnsi="Times New Roman" w:cs="Times New Roman"/>
                <w:sz w:val="26"/>
                <w:szCs w:val="26"/>
                <w:highlight w:val="white"/>
              </w:rPr>
              <w:t>–</w:t>
            </w:r>
            <w:r>
              <w:rPr>
                <w:rFonts w:ascii="Times New Roman" w:hAnsi="Times New Roman" w:cs="Times New Roman"/>
                <w:sz w:val="26"/>
                <w:szCs w:val="26"/>
                <w:highlight w:val="white"/>
              </w:rPr>
              <w:t xml:space="preserve"> 3536) обращений.</w:t>
            </w:r>
          </w:p>
        </w:tc>
      </w:tr>
      <w:tr w:rsidR="00E3208C" w:rsidTr="00414416">
        <w:tc>
          <w:tcPr>
            <w:tcW w:w="10420" w:type="dxa"/>
            <w:tcBorders>
              <w:top w:val="none" w:sz="4" w:space="0" w:color="000000"/>
              <w:left w:val="none" w:sz="4" w:space="0" w:color="000000"/>
              <w:bottom w:val="none" w:sz="4" w:space="0" w:color="000000"/>
              <w:right w:val="none" w:sz="4" w:space="0" w:color="000000"/>
            </w:tcBorders>
          </w:tcPr>
          <w:p w:rsidR="00E3208C" w:rsidRDefault="00E3208C" w:rsidP="00414416">
            <w:pPr>
              <w:keepNext/>
              <w:spacing w:after="0" w:line="240" w:lineRule="auto"/>
              <w:contextualSpacing/>
              <w:rPr>
                <w:rFonts w:ascii="Times New Roman" w:hAnsi="Times New Roman" w:cs="Times New Roman"/>
                <w:b/>
                <w:bCs/>
                <w:i/>
                <w:sz w:val="28"/>
                <w:szCs w:val="28"/>
              </w:rPr>
            </w:pPr>
          </w:p>
          <w:p w:rsidR="00E3208C" w:rsidRPr="00060677" w:rsidRDefault="00585A6C" w:rsidP="00414416">
            <w:pPr>
              <w:spacing w:after="0" w:line="240" w:lineRule="auto"/>
              <w:ind w:firstLine="708"/>
              <w:jc w:val="center"/>
              <w:rPr>
                <w:rFonts w:ascii="Times New Roman" w:hAnsi="Times New Roman" w:cs="Times New Roman"/>
                <w:b/>
                <w:sz w:val="28"/>
                <w:szCs w:val="28"/>
              </w:rPr>
            </w:pPr>
            <w:r w:rsidRPr="00060677">
              <w:rPr>
                <w:rFonts w:ascii="Times New Roman" w:hAnsi="Times New Roman" w:cs="Times New Roman"/>
                <w:b/>
                <w:sz w:val="28"/>
                <w:szCs w:val="28"/>
              </w:rPr>
              <w:t>Противодействие коррупции</w:t>
            </w:r>
          </w:p>
          <w:p w:rsidR="00E3208C" w:rsidRDefault="00E3208C" w:rsidP="00414416">
            <w:pPr>
              <w:spacing w:after="0" w:line="240" w:lineRule="auto"/>
              <w:ind w:firstLine="708"/>
              <w:jc w:val="center"/>
              <w:rPr>
                <w:rFonts w:ascii="Times New Roman" w:hAnsi="Times New Roman" w:cs="Times New Roman"/>
                <w:b/>
                <w:bCs/>
                <w:sz w:val="26"/>
                <w:szCs w:val="26"/>
              </w:rPr>
            </w:pP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851"/>
              <w:jc w:val="both"/>
            </w:pPr>
            <w:r>
              <w:rPr>
                <w:rFonts w:ascii="Times New Roman" w:eastAsia="Times New Roman" w:hAnsi="Times New Roman" w:cs="Times New Roman"/>
                <w:color w:val="000000"/>
                <w:sz w:val="27"/>
              </w:rPr>
              <w:t xml:space="preserve">Работа по предупреждению коррупции в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в 2022 году осуществлялась в соответствии с действующим законодательством и на основании локальных актов.</w:t>
            </w:r>
          </w:p>
          <w:p w:rsidR="00E3208C" w:rsidRDefault="00585A6C" w:rsidP="00414416">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pPr>
            <w:r>
              <w:rPr>
                <w:rFonts w:ascii="Times New Roman" w:eastAsia="Times New Roman" w:hAnsi="Times New Roman" w:cs="Times New Roman"/>
                <w:color w:val="000000"/>
                <w:sz w:val="27"/>
              </w:rPr>
              <w:t xml:space="preserve">Согласно графику проведения плановых заседаний комиссии на 2022 год (приказ от 20.12.2021 № 168ос)  в отчетном периоде проведены два плановых заседания комиссии (протоколы от 20.06.2022 и 26.10.2022), на которых были рассмотрены вопросы организации в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работы по противодействию коррупции как по учреждению в целом,  так и в отделениях в частности. </w:t>
            </w:r>
          </w:p>
          <w:p w:rsidR="00E3208C" w:rsidRDefault="00585A6C" w:rsidP="00414416">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pPr>
            <w:r>
              <w:rPr>
                <w:rFonts w:ascii="Times New Roman" w:eastAsia="Times New Roman" w:hAnsi="Times New Roman" w:cs="Times New Roman"/>
                <w:color w:val="000000"/>
                <w:sz w:val="27"/>
              </w:rPr>
              <w:t xml:space="preserve">На внеплановых заседаниях комиссии были рассмотрены вопросы, связанные с возможностью наличия конфликта интересов при приеме на работу сотрудников, состоящих в родственных отношениях с работниками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(протоколы комиссии от 05.03.2022 № 2 и 02.09.2022 № 4). Решения приняты положительные.</w:t>
            </w:r>
          </w:p>
          <w:p w:rsidR="00E3208C" w:rsidRDefault="00585A6C" w:rsidP="00414416">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pPr>
            <w:r>
              <w:rPr>
                <w:rFonts w:ascii="Times New Roman" w:eastAsia="Times New Roman" w:hAnsi="Times New Roman" w:cs="Times New Roman"/>
                <w:color w:val="000000"/>
                <w:sz w:val="27"/>
              </w:rPr>
              <w:t xml:space="preserve">Во исполнение Плана мероприятий по противодействию коррупции в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на 2021-2024 годы (далее по тексту – План) в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в 2022 году осуществлялся постоянный контроль выполнени</w:t>
            </w:r>
            <w:r w:rsidR="00060677">
              <w:rPr>
                <w:rFonts w:ascii="Times New Roman" w:eastAsia="Times New Roman" w:hAnsi="Times New Roman" w:cs="Times New Roman"/>
                <w:color w:val="000000"/>
                <w:sz w:val="27"/>
              </w:rPr>
              <w:t>я</w:t>
            </w:r>
            <w:r>
              <w:rPr>
                <w:rFonts w:ascii="Times New Roman" w:eastAsia="Times New Roman" w:hAnsi="Times New Roman" w:cs="Times New Roman"/>
                <w:color w:val="000000"/>
                <w:sz w:val="27"/>
              </w:rPr>
              <w:t xml:space="preserve"> мероприятий по противодействию коррупции.</w:t>
            </w:r>
          </w:p>
          <w:p w:rsidR="00E3208C" w:rsidRDefault="00585A6C" w:rsidP="00414416">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pPr>
            <w:r>
              <w:rPr>
                <w:rFonts w:ascii="Times New Roman" w:eastAsia="Times New Roman" w:hAnsi="Times New Roman" w:cs="Times New Roman"/>
                <w:color w:val="000000"/>
                <w:sz w:val="27"/>
              </w:rPr>
              <w:t xml:space="preserve">В 2022 году на информационных стендах, отражающих сведения о структуре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его функциональном назначении, нормативном регулировании деятельности, о номере телефона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горячей линии</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времени личного приёма руководства, адресах и телефонах вышестоящих инстанций, порядке обжалования действий должностных лиц были размещены  информационные памятки.</w:t>
            </w:r>
          </w:p>
          <w:p w:rsidR="00E3208C" w:rsidRDefault="00585A6C" w:rsidP="00414416">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pPr>
            <w:r>
              <w:rPr>
                <w:rFonts w:ascii="Times New Roman" w:eastAsia="Times New Roman" w:hAnsi="Times New Roman" w:cs="Times New Roman"/>
                <w:color w:val="000000"/>
                <w:sz w:val="27"/>
              </w:rPr>
              <w:t xml:space="preserve">В связи с кадровыми изменениями  приказом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от 10.10.2022 </w:t>
            </w:r>
            <w:r w:rsidR="00060677">
              <w:rPr>
                <w:rFonts w:ascii="Times New Roman" w:eastAsia="Times New Roman" w:hAnsi="Times New Roman" w:cs="Times New Roman"/>
                <w:color w:val="000000"/>
                <w:sz w:val="27"/>
              </w:rPr>
              <w:br/>
            </w:r>
            <w:r>
              <w:rPr>
                <w:rFonts w:ascii="Times New Roman" w:eastAsia="Times New Roman" w:hAnsi="Times New Roman" w:cs="Times New Roman"/>
                <w:color w:val="000000"/>
                <w:sz w:val="27"/>
              </w:rPr>
              <w:t xml:space="preserve">№ 174ос назначены лица, ответственные за работу по профилактике коррупционных и иных нарушений в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w:t>
            </w:r>
          </w:p>
          <w:p w:rsidR="00E3208C" w:rsidRDefault="00585A6C" w:rsidP="00414416">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pPr>
            <w:r>
              <w:rPr>
                <w:rFonts w:ascii="Times New Roman" w:eastAsia="Times New Roman" w:hAnsi="Times New Roman" w:cs="Times New Roman"/>
                <w:color w:val="000000"/>
                <w:sz w:val="27"/>
              </w:rPr>
              <w:t xml:space="preserve">Согласно утверждённому директором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30.12.2021 графику в 2022 году проведены обучающие семинары посредством видеоконференцсвязи.</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eastAsia="Times New Roman" w:hAnsi="Times New Roman" w:cs="Times New Roman"/>
                <w:color w:val="000000"/>
                <w:sz w:val="27"/>
              </w:rPr>
              <w:t xml:space="preserve">В целях исполнения рекомендаций о ежегодном уточнении (корректировке) перечня должностей, замещение которых связано с коррупционными рисками, а также определения исполняемых ими функций, а  также для  усовершенствования базы локальных актов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и приведения их в соответствие с требованиями действующего законодательства, в 2022 году разработаны  и утверждены  новые проекты перечней коррупционно-опасных функций и должностей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851"/>
              <w:jc w:val="both"/>
            </w:pPr>
            <w:r>
              <w:rPr>
                <w:rFonts w:ascii="Times New Roman" w:eastAsia="Times New Roman" w:hAnsi="Times New Roman" w:cs="Times New Roman"/>
                <w:color w:val="000000"/>
                <w:sz w:val="27"/>
              </w:rPr>
              <w:t xml:space="preserve">В течение 2022 года лицом, ответственным за работу по профилактике коррупционных и иных нарушений в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 ведущим юрисконсультом административно-правового отдела проводилось индивидуальное консультирование специалистов по вопросам применения (соблюдения) </w:t>
            </w:r>
            <w:proofErr w:type="spellStart"/>
            <w:r>
              <w:rPr>
                <w:rFonts w:ascii="Times New Roman" w:eastAsia="Times New Roman" w:hAnsi="Times New Roman" w:cs="Times New Roman"/>
                <w:color w:val="000000"/>
                <w:sz w:val="27"/>
              </w:rPr>
              <w:t>антикоррупционных</w:t>
            </w:r>
            <w:proofErr w:type="spellEnd"/>
            <w:r>
              <w:rPr>
                <w:rFonts w:ascii="Times New Roman" w:eastAsia="Times New Roman" w:hAnsi="Times New Roman" w:cs="Times New Roman"/>
                <w:color w:val="000000"/>
                <w:sz w:val="27"/>
              </w:rPr>
              <w:t xml:space="preserve"> стандартов и процедур. </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851"/>
              <w:jc w:val="both"/>
            </w:pPr>
            <w:r>
              <w:rPr>
                <w:rFonts w:ascii="Times New Roman" w:eastAsia="Times New Roman" w:hAnsi="Times New Roman" w:cs="Times New Roman"/>
                <w:color w:val="000000"/>
                <w:sz w:val="27"/>
              </w:rPr>
              <w:t>В соответствии  с порядком информирования работниками работодателя о случаях склонения их к совершению коррупционных правонарушений уведомлений не поступало.</w:t>
            </w:r>
          </w:p>
          <w:p w:rsidR="00E3208C" w:rsidRDefault="00585A6C" w:rsidP="00414416">
            <w:pPr>
              <w:pBdr>
                <w:top w:val="none" w:sz="4" w:space="0" w:color="000000"/>
                <w:left w:val="none" w:sz="4" w:space="0" w:color="000000"/>
                <w:bottom w:val="none" w:sz="4" w:space="0" w:color="000000"/>
                <w:right w:val="none" w:sz="4" w:space="0" w:color="000000"/>
              </w:pBdr>
              <w:spacing w:after="0" w:line="240" w:lineRule="auto"/>
              <w:ind w:firstLine="851"/>
              <w:jc w:val="both"/>
            </w:pPr>
            <w:r>
              <w:rPr>
                <w:rFonts w:ascii="Times New Roman" w:eastAsia="Times New Roman" w:hAnsi="Times New Roman" w:cs="Times New Roman"/>
                <w:color w:val="000000"/>
                <w:sz w:val="27"/>
              </w:rPr>
              <w:t xml:space="preserve">Со специалистами ГКУ РХ </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УСПН</w:t>
            </w:r>
            <w:r w:rsidR="00185485">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постоянно проводилась разъяснительная работа о применении положений Кодекса этики служебного поведения. По итогам 2022 года фактов несоблюдения требований Кодекса этики служебного поведения зафиксировано не было, фактов коррупционных правонарушений не выявлено.</w:t>
            </w:r>
          </w:p>
        </w:tc>
      </w:tr>
    </w:tbl>
    <w:p w:rsidR="00E3208C" w:rsidRDefault="00E3208C" w:rsidP="00414416">
      <w:pPr>
        <w:spacing w:after="0" w:line="240" w:lineRule="auto"/>
        <w:rPr>
          <w:rFonts w:ascii="Times New Roman" w:hAnsi="Times New Roman" w:cs="Times New Roman"/>
          <w:sz w:val="26"/>
          <w:szCs w:val="26"/>
        </w:rPr>
      </w:pPr>
    </w:p>
    <w:sectPr w:rsidR="00E3208C" w:rsidSect="00BD39DA">
      <w:footerReference w:type="default" r:id="rId8"/>
      <w:pgSz w:w="11906" w:h="16838"/>
      <w:pgMar w:top="709" w:right="851" w:bottom="510" w:left="851" w:header="709"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14" w:rsidRDefault="00411414">
      <w:pPr>
        <w:spacing w:after="0" w:line="240" w:lineRule="auto"/>
      </w:pPr>
      <w:r>
        <w:separator/>
      </w:r>
    </w:p>
  </w:endnote>
  <w:endnote w:type="continuationSeparator" w:id="0">
    <w:p w:rsidR="00411414" w:rsidRDefault="00411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6C" w:rsidRPr="00414416" w:rsidRDefault="00585A6C">
    <w:pPr>
      <w:pStyle w:val="Footer"/>
      <w:jc w:val="right"/>
      <w:rPr>
        <w:rFonts w:ascii="Times New Roman" w:hAnsi="Times New Roman"/>
      </w:rPr>
    </w:pPr>
    <w:r w:rsidRPr="00414416">
      <w:rPr>
        <w:rFonts w:ascii="Times New Roman" w:hAnsi="Times New Roman"/>
      </w:rPr>
      <w:fldChar w:fldCharType="begin"/>
    </w:r>
    <w:r w:rsidRPr="00414416">
      <w:rPr>
        <w:rFonts w:ascii="Times New Roman" w:hAnsi="Times New Roman"/>
      </w:rPr>
      <w:instrText>PAGE \* MERGEFORMAT</w:instrText>
    </w:r>
    <w:r w:rsidRPr="00414416">
      <w:rPr>
        <w:rFonts w:ascii="Times New Roman" w:hAnsi="Times New Roman"/>
      </w:rPr>
      <w:fldChar w:fldCharType="separate"/>
    </w:r>
    <w:r w:rsidR="00060677">
      <w:rPr>
        <w:rFonts w:ascii="Times New Roman" w:hAnsi="Times New Roman"/>
        <w:noProof/>
      </w:rPr>
      <w:t>12</w:t>
    </w:r>
    <w:r w:rsidRPr="00414416">
      <w:rPr>
        <w:rFonts w:ascii="Times New Roman" w:hAnsi="Times New Roman"/>
      </w:rPr>
      <w:fldChar w:fldCharType="end"/>
    </w:r>
  </w:p>
  <w:p w:rsidR="00585A6C" w:rsidRDefault="00585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14" w:rsidRDefault="00411414">
      <w:pPr>
        <w:spacing w:after="0" w:line="240" w:lineRule="auto"/>
      </w:pPr>
      <w:r>
        <w:separator/>
      </w:r>
    </w:p>
  </w:footnote>
  <w:footnote w:type="continuationSeparator" w:id="0">
    <w:p w:rsidR="00411414" w:rsidRDefault="00411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092"/>
    <w:multiLevelType w:val="hybridMultilevel"/>
    <w:tmpl w:val="1F820864"/>
    <w:lvl w:ilvl="0" w:tplc="37482D56">
      <w:start w:val="1"/>
      <w:numFmt w:val="bullet"/>
      <w:lvlText w:val="–"/>
      <w:lvlJc w:val="left"/>
      <w:pPr>
        <w:ind w:left="720" w:hanging="360"/>
      </w:pPr>
      <w:rPr>
        <w:rFonts w:ascii="Arial" w:eastAsia="Arial" w:hAnsi="Arial" w:cs="Arial" w:hint="default"/>
      </w:rPr>
    </w:lvl>
    <w:lvl w:ilvl="1" w:tplc="8B20DFAE">
      <w:start w:val="1"/>
      <w:numFmt w:val="bullet"/>
      <w:lvlText w:val="o"/>
      <w:lvlJc w:val="left"/>
      <w:pPr>
        <w:ind w:left="1440" w:hanging="360"/>
      </w:pPr>
      <w:rPr>
        <w:rFonts w:ascii="Courier New" w:eastAsia="Courier New" w:hAnsi="Courier New" w:cs="Courier New" w:hint="default"/>
      </w:rPr>
    </w:lvl>
    <w:lvl w:ilvl="2" w:tplc="D6F07622">
      <w:start w:val="1"/>
      <w:numFmt w:val="bullet"/>
      <w:lvlText w:val="§"/>
      <w:lvlJc w:val="left"/>
      <w:pPr>
        <w:ind w:left="2160" w:hanging="360"/>
      </w:pPr>
      <w:rPr>
        <w:rFonts w:ascii="Wingdings" w:eastAsia="Wingdings" w:hAnsi="Wingdings" w:cs="Wingdings" w:hint="default"/>
      </w:rPr>
    </w:lvl>
    <w:lvl w:ilvl="3" w:tplc="90743306">
      <w:start w:val="1"/>
      <w:numFmt w:val="bullet"/>
      <w:lvlText w:val="·"/>
      <w:lvlJc w:val="left"/>
      <w:pPr>
        <w:ind w:left="2880" w:hanging="360"/>
      </w:pPr>
      <w:rPr>
        <w:rFonts w:ascii="Symbol" w:eastAsia="Symbol" w:hAnsi="Symbol" w:cs="Symbol" w:hint="default"/>
      </w:rPr>
    </w:lvl>
    <w:lvl w:ilvl="4" w:tplc="D840AA8A">
      <w:start w:val="1"/>
      <w:numFmt w:val="bullet"/>
      <w:lvlText w:val="o"/>
      <w:lvlJc w:val="left"/>
      <w:pPr>
        <w:ind w:left="3600" w:hanging="360"/>
      </w:pPr>
      <w:rPr>
        <w:rFonts w:ascii="Courier New" w:eastAsia="Courier New" w:hAnsi="Courier New" w:cs="Courier New" w:hint="default"/>
      </w:rPr>
    </w:lvl>
    <w:lvl w:ilvl="5" w:tplc="0CE85D0C">
      <w:start w:val="1"/>
      <w:numFmt w:val="bullet"/>
      <w:lvlText w:val="§"/>
      <w:lvlJc w:val="left"/>
      <w:pPr>
        <w:ind w:left="4320" w:hanging="360"/>
      </w:pPr>
      <w:rPr>
        <w:rFonts w:ascii="Wingdings" w:eastAsia="Wingdings" w:hAnsi="Wingdings" w:cs="Wingdings" w:hint="default"/>
      </w:rPr>
    </w:lvl>
    <w:lvl w:ilvl="6" w:tplc="ECA2965C">
      <w:start w:val="1"/>
      <w:numFmt w:val="bullet"/>
      <w:lvlText w:val="·"/>
      <w:lvlJc w:val="left"/>
      <w:pPr>
        <w:ind w:left="5040" w:hanging="360"/>
      </w:pPr>
      <w:rPr>
        <w:rFonts w:ascii="Symbol" w:eastAsia="Symbol" w:hAnsi="Symbol" w:cs="Symbol" w:hint="default"/>
      </w:rPr>
    </w:lvl>
    <w:lvl w:ilvl="7" w:tplc="B21C5004">
      <w:start w:val="1"/>
      <w:numFmt w:val="bullet"/>
      <w:lvlText w:val="o"/>
      <w:lvlJc w:val="left"/>
      <w:pPr>
        <w:ind w:left="5760" w:hanging="360"/>
      </w:pPr>
      <w:rPr>
        <w:rFonts w:ascii="Courier New" w:eastAsia="Courier New" w:hAnsi="Courier New" w:cs="Courier New" w:hint="default"/>
      </w:rPr>
    </w:lvl>
    <w:lvl w:ilvl="8" w:tplc="30102982">
      <w:start w:val="1"/>
      <w:numFmt w:val="bullet"/>
      <w:lvlText w:val="§"/>
      <w:lvlJc w:val="left"/>
      <w:pPr>
        <w:ind w:left="6480" w:hanging="360"/>
      </w:pPr>
      <w:rPr>
        <w:rFonts w:ascii="Wingdings" w:eastAsia="Wingdings" w:hAnsi="Wingdings" w:cs="Wingdings" w:hint="default"/>
      </w:rPr>
    </w:lvl>
  </w:abstractNum>
  <w:abstractNum w:abstractNumId="1">
    <w:nsid w:val="16AD25BD"/>
    <w:multiLevelType w:val="hybridMultilevel"/>
    <w:tmpl w:val="F476D882"/>
    <w:lvl w:ilvl="0" w:tplc="7AC207BE">
      <w:start w:val="1"/>
      <w:numFmt w:val="decimal"/>
      <w:lvlText w:val="%1."/>
      <w:lvlJc w:val="left"/>
      <w:pPr>
        <w:ind w:left="1068" w:hanging="360"/>
      </w:pPr>
      <w:rPr>
        <w:rFonts w:ascii="Times New Roman" w:eastAsia="Calibri" w:hAnsi="Times New Roman" w:cs="Times New Roman"/>
      </w:rPr>
    </w:lvl>
    <w:lvl w:ilvl="1" w:tplc="68C8552C">
      <w:start w:val="1"/>
      <w:numFmt w:val="lowerLetter"/>
      <w:lvlText w:val="%2."/>
      <w:lvlJc w:val="left"/>
      <w:pPr>
        <w:ind w:left="1788" w:hanging="360"/>
      </w:pPr>
    </w:lvl>
    <w:lvl w:ilvl="2" w:tplc="D3223A62">
      <w:start w:val="1"/>
      <w:numFmt w:val="lowerRoman"/>
      <w:lvlText w:val="%3."/>
      <w:lvlJc w:val="right"/>
      <w:pPr>
        <w:ind w:left="2508" w:hanging="180"/>
      </w:pPr>
    </w:lvl>
    <w:lvl w:ilvl="3" w:tplc="2D02FEE2">
      <w:start w:val="1"/>
      <w:numFmt w:val="decimal"/>
      <w:lvlText w:val="%4."/>
      <w:lvlJc w:val="left"/>
      <w:pPr>
        <w:ind w:left="3228" w:hanging="360"/>
      </w:pPr>
    </w:lvl>
    <w:lvl w:ilvl="4" w:tplc="CBFAF31E">
      <w:start w:val="1"/>
      <w:numFmt w:val="lowerLetter"/>
      <w:lvlText w:val="%5."/>
      <w:lvlJc w:val="left"/>
      <w:pPr>
        <w:ind w:left="3948" w:hanging="360"/>
      </w:pPr>
    </w:lvl>
    <w:lvl w:ilvl="5" w:tplc="844CE998">
      <w:start w:val="1"/>
      <w:numFmt w:val="lowerRoman"/>
      <w:lvlText w:val="%6."/>
      <w:lvlJc w:val="right"/>
      <w:pPr>
        <w:ind w:left="4668" w:hanging="180"/>
      </w:pPr>
    </w:lvl>
    <w:lvl w:ilvl="6" w:tplc="121CFF18">
      <w:start w:val="1"/>
      <w:numFmt w:val="decimal"/>
      <w:lvlText w:val="%7."/>
      <w:lvlJc w:val="left"/>
      <w:pPr>
        <w:ind w:left="5388" w:hanging="360"/>
      </w:pPr>
    </w:lvl>
    <w:lvl w:ilvl="7" w:tplc="CC929032">
      <w:start w:val="1"/>
      <w:numFmt w:val="lowerLetter"/>
      <w:lvlText w:val="%8."/>
      <w:lvlJc w:val="left"/>
      <w:pPr>
        <w:ind w:left="6108" w:hanging="360"/>
      </w:pPr>
    </w:lvl>
    <w:lvl w:ilvl="8" w:tplc="4FB6827C">
      <w:start w:val="1"/>
      <w:numFmt w:val="lowerRoman"/>
      <w:lvlText w:val="%9."/>
      <w:lvlJc w:val="right"/>
      <w:pPr>
        <w:ind w:left="6828" w:hanging="180"/>
      </w:pPr>
    </w:lvl>
  </w:abstractNum>
  <w:abstractNum w:abstractNumId="2">
    <w:nsid w:val="24296C13"/>
    <w:multiLevelType w:val="hybridMultilevel"/>
    <w:tmpl w:val="BC50ED52"/>
    <w:lvl w:ilvl="0" w:tplc="10C235EA">
      <w:start w:val="1"/>
      <w:numFmt w:val="decimal"/>
      <w:lvlText w:val="%1."/>
      <w:lvlJc w:val="left"/>
      <w:pPr>
        <w:ind w:left="1211" w:hanging="360"/>
      </w:pPr>
      <w:rPr>
        <w:rFonts w:hint="default"/>
      </w:rPr>
    </w:lvl>
    <w:lvl w:ilvl="1" w:tplc="B89E0140">
      <w:start w:val="1"/>
      <w:numFmt w:val="lowerLetter"/>
      <w:lvlText w:val="%2."/>
      <w:lvlJc w:val="left"/>
      <w:pPr>
        <w:ind w:left="1931" w:hanging="360"/>
      </w:pPr>
    </w:lvl>
    <w:lvl w:ilvl="2" w:tplc="4DF04324">
      <w:start w:val="1"/>
      <w:numFmt w:val="lowerRoman"/>
      <w:lvlText w:val="%3."/>
      <w:lvlJc w:val="right"/>
      <w:pPr>
        <w:ind w:left="2651" w:hanging="180"/>
      </w:pPr>
    </w:lvl>
    <w:lvl w:ilvl="3" w:tplc="39889588">
      <w:start w:val="1"/>
      <w:numFmt w:val="decimal"/>
      <w:lvlText w:val="%4."/>
      <w:lvlJc w:val="left"/>
      <w:pPr>
        <w:ind w:left="3371" w:hanging="360"/>
      </w:pPr>
    </w:lvl>
    <w:lvl w:ilvl="4" w:tplc="23548EAC">
      <w:start w:val="1"/>
      <w:numFmt w:val="lowerLetter"/>
      <w:lvlText w:val="%5."/>
      <w:lvlJc w:val="left"/>
      <w:pPr>
        <w:ind w:left="4091" w:hanging="360"/>
      </w:pPr>
    </w:lvl>
    <w:lvl w:ilvl="5" w:tplc="E0A485A0">
      <w:start w:val="1"/>
      <w:numFmt w:val="lowerRoman"/>
      <w:lvlText w:val="%6."/>
      <w:lvlJc w:val="right"/>
      <w:pPr>
        <w:ind w:left="4811" w:hanging="180"/>
      </w:pPr>
    </w:lvl>
    <w:lvl w:ilvl="6" w:tplc="C45EDF42">
      <w:start w:val="1"/>
      <w:numFmt w:val="decimal"/>
      <w:lvlText w:val="%7."/>
      <w:lvlJc w:val="left"/>
      <w:pPr>
        <w:ind w:left="5531" w:hanging="360"/>
      </w:pPr>
    </w:lvl>
    <w:lvl w:ilvl="7" w:tplc="A5006866">
      <w:start w:val="1"/>
      <w:numFmt w:val="lowerLetter"/>
      <w:lvlText w:val="%8."/>
      <w:lvlJc w:val="left"/>
      <w:pPr>
        <w:ind w:left="6251" w:hanging="360"/>
      </w:pPr>
    </w:lvl>
    <w:lvl w:ilvl="8" w:tplc="6FA4496C">
      <w:start w:val="1"/>
      <w:numFmt w:val="lowerRoman"/>
      <w:lvlText w:val="%9."/>
      <w:lvlJc w:val="right"/>
      <w:pPr>
        <w:ind w:left="6971" w:hanging="180"/>
      </w:pPr>
    </w:lvl>
  </w:abstractNum>
  <w:abstractNum w:abstractNumId="3">
    <w:nsid w:val="262B71D0"/>
    <w:multiLevelType w:val="hybridMultilevel"/>
    <w:tmpl w:val="018CCA28"/>
    <w:lvl w:ilvl="0" w:tplc="15664400">
      <w:start w:val="1"/>
      <w:numFmt w:val="decimal"/>
      <w:lvlText w:val="%1."/>
      <w:lvlJc w:val="left"/>
      <w:pPr>
        <w:ind w:left="1068" w:hanging="360"/>
      </w:pPr>
      <w:rPr>
        <w:rFonts w:ascii="Calibri" w:hAnsi="Calibri" w:cs="Calibri" w:hint="default"/>
        <w:color w:val="000000"/>
        <w:sz w:val="27"/>
      </w:rPr>
    </w:lvl>
    <w:lvl w:ilvl="1" w:tplc="34FE8566">
      <w:start w:val="1"/>
      <w:numFmt w:val="lowerLetter"/>
      <w:lvlText w:val="%2."/>
      <w:lvlJc w:val="left"/>
      <w:pPr>
        <w:ind w:left="1788" w:hanging="360"/>
      </w:pPr>
    </w:lvl>
    <w:lvl w:ilvl="2" w:tplc="3D681814">
      <w:start w:val="1"/>
      <w:numFmt w:val="lowerRoman"/>
      <w:lvlText w:val="%3."/>
      <w:lvlJc w:val="right"/>
      <w:pPr>
        <w:ind w:left="2508" w:hanging="180"/>
      </w:pPr>
    </w:lvl>
    <w:lvl w:ilvl="3" w:tplc="13ECB542">
      <w:start w:val="1"/>
      <w:numFmt w:val="decimal"/>
      <w:lvlText w:val="%4."/>
      <w:lvlJc w:val="left"/>
      <w:pPr>
        <w:ind w:left="3228" w:hanging="360"/>
      </w:pPr>
    </w:lvl>
    <w:lvl w:ilvl="4" w:tplc="3BDE2878">
      <w:start w:val="1"/>
      <w:numFmt w:val="lowerLetter"/>
      <w:lvlText w:val="%5."/>
      <w:lvlJc w:val="left"/>
      <w:pPr>
        <w:ind w:left="3948" w:hanging="360"/>
      </w:pPr>
    </w:lvl>
    <w:lvl w:ilvl="5" w:tplc="D43C7922">
      <w:start w:val="1"/>
      <w:numFmt w:val="lowerRoman"/>
      <w:lvlText w:val="%6."/>
      <w:lvlJc w:val="right"/>
      <w:pPr>
        <w:ind w:left="4668" w:hanging="180"/>
      </w:pPr>
    </w:lvl>
    <w:lvl w:ilvl="6" w:tplc="9EAE18C6">
      <w:start w:val="1"/>
      <w:numFmt w:val="decimal"/>
      <w:lvlText w:val="%7."/>
      <w:lvlJc w:val="left"/>
      <w:pPr>
        <w:ind w:left="5388" w:hanging="360"/>
      </w:pPr>
    </w:lvl>
    <w:lvl w:ilvl="7" w:tplc="D6DEB7FA">
      <w:start w:val="1"/>
      <w:numFmt w:val="lowerLetter"/>
      <w:lvlText w:val="%8."/>
      <w:lvlJc w:val="left"/>
      <w:pPr>
        <w:ind w:left="6108" w:hanging="360"/>
      </w:pPr>
    </w:lvl>
    <w:lvl w:ilvl="8" w:tplc="8214C5BE">
      <w:start w:val="1"/>
      <w:numFmt w:val="lowerRoman"/>
      <w:lvlText w:val="%9."/>
      <w:lvlJc w:val="right"/>
      <w:pPr>
        <w:ind w:left="6828" w:hanging="180"/>
      </w:pPr>
    </w:lvl>
  </w:abstractNum>
  <w:abstractNum w:abstractNumId="4">
    <w:nsid w:val="2C2B1690"/>
    <w:multiLevelType w:val="hybridMultilevel"/>
    <w:tmpl w:val="845AE32C"/>
    <w:lvl w:ilvl="0" w:tplc="BA3291F2">
      <w:start w:val="1"/>
      <w:numFmt w:val="bullet"/>
      <w:lvlText w:val="–"/>
      <w:lvlJc w:val="left"/>
      <w:pPr>
        <w:ind w:left="709" w:hanging="360"/>
      </w:pPr>
      <w:rPr>
        <w:rFonts w:ascii="Arial" w:eastAsia="Arial" w:hAnsi="Arial" w:cs="Arial" w:hint="default"/>
      </w:rPr>
    </w:lvl>
    <w:lvl w:ilvl="1" w:tplc="8FD0CAB4">
      <w:start w:val="1"/>
      <w:numFmt w:val="bullet"/>
      <w:lvlText w:val="o"/>
      <w:lvlJc w:val="left"/>
      <w:pPr>
        <w:ind w:left="1429" w:hanging="360"/>
      </w:pPr>
      <w:rPr>
        <w:rFonts w:ascii="Courier New" w:eastAsia="Courier New" w:hAnsi="Courier New" w:cs="Courier New" w:hint="default"/>
      </w:rPr>
    </w:lvl>
    <w:lvl w:ilvl="2" w:tplc="E47040C6">
      <w:start w:val="1"/>
      <w:numFmt w:val="bullet"/>
      <w:lvlText w:val="§"/>
      <w:lvlJc w:val="left"/>
      <w:pPr>
        <w:ind w:left="2149" w:hanging="360"/>
      </w:pPr>
      <w:rPr>
        <w:rFonts w:ascii="Wingdings" w:eastAsia="Wingdings" w:hAnsi="Wingdings" w:cs="Wingdings" w:hint="default"/>
      </w:rPr>
    </w:lvl>
    <w:lvl w:ilvl="3" w:tplc="51B4C136">
      <w:start w:val="1"/>
      <w:numFmt w:val="bullet"/>
      <w:lvlText w:val="·"/>
      <w:lvlJc w:val="left"/>
      <w:pPr>
        <w:ind w:left="2869" w:hanging="360"/>
      </w:pPr>
      <w:rPr>
        <w:rFonts w:ascii="Symbol" w:eastAsia="Symbol" w:hAnsi="Symbol" w:cs="Symbol" w:hint="default"/>
      </w:rPr>
    </w:lvl>
    <w:lvl w:ilvl="4" w:tplc="A5482A36">
      <w:start w:val="1"/>
      <w:numFmt w:val="bullet"/>
      <w:lvlText w:val="o"/>
      <w:lvlJc w:val="left"/>
      <w:pPr>
        <w:ind w:left="3589" w:hanging="360"/>
      </w:pPr>
      <w:rPr>
        <w:rFonts w:ascii="Courier New" w:eastAsia="Courier New" w:hAnsi="Courier New" w:cs="Courier New" w:hint="default"/>
      </w:rPr>
    </w:lvl>
    <w:lvl w:ilvl="5" w:tplc="DE04F98C">
      <w:start w:val="1"/>
      <w:numFmt w:val="bullet"/>
      <w:lvlText w:val="§"/>
      <w:lvlJc w:val="left"/>
      <w:pPr>
        <w:ind w:left="4309" w:hanging="360"/>
      </w:pPr>
      <w:rPr>
        <w:rFonts w:ascii="Wingdings" w:eastAsia="Wingdings" w:hAnsi="Wingdings" w:cs="Wingdings" w:hint="default"/>
      </w:rPr>
    </w:lvl>
    <w:lvl w:ilvl="6" w:tplc="03705E44">
      <w:start w:val="1"/>
      <w:numFmt w:val="bullet"/>
      <w:lvlText w:val="·"/>
      <w:lvlJc w:val="left"/>
      <w:pPr>
        <w:ind w:left="5029" w:hanging="360"/>
      </w:pPr>
      <w:rPr>
        <w:rFonts w:ascii="Symbol" w:eastAsia="Symbol" w:hAnsi="Symbol" w:cs="Symbol" w:hint="default"/>
      </w:rPr>
    </w:lvl>
    <w:lvl w:ilvl="7" w:tplc="AF3ADC5C">
      <w:start w:val="1"/>
      <w:numFmt w:val="bullet"/>
      <w:lvlText w:val="o"/>
      <w:lvlJc w:val="left"/>
      <w:pPr>
        <w:ind w:left="5749" w:hanging="360"/>
      </w:pPr>
      <w:rPr>
        <w:rFonts w:ascii="Courier New" w:eastAsia="Courier New" w:hAnsi="Courier New" w:cs="Courier New" w:hint="default"/>
      </w:rPr>
    </w:lvl>
    <w:lvl w:ilvl="8" w:tplc="2F4E2B9A">
      <w:start w:val="1"/>
      <w:numFmt w:val="bullet"/>
      <w:lvlText w:val="§"/>
      <w:lvlJc w:val="left"/>
      <w:pPr>
        <w:ind w:left="6469" w:hanging="360"/>
      </w:pPr>
      <w:rPr>
        <w:rFonts w:ascii="Wingdings" w:eastAsia="Wingdings" w:hAnsi="Wingdings" w:cs="Wingdings" w:hint="default"/>
      </w:rPr>
    </w:lvl>
  </w:abstractNum>
  <w:abstractNum w:abstractNumId="5">
    <w:nsid w:val="2F76013E"/>
    <w:multiLevelType w:val="hybridMultilevel"/>
    <w:tmpl w:val="8A9E7574"/>
    <w:lvl w:ilvl="0" w:tplc="41560282">
      <w:start w:val="1"/>
      <w:numFmt w:val="bullet"/>
      <w:lvlText w:val="–"/>
      <w:lvlJc w:val="left"/>
      <w:pPr>
        <w:ind w:left="709" w:hanging="360"/>
      </w:pPr>
      <w:rPr>
        <w:rFonts w:ascii="Arial" w:eastAsia="Arial" w:hAnsi="Arial" w:cs="Arial" w:hint="default"/>
      </w:rPr>
    </w:lvl>
    <w:lvl w:ilvl="1" w:tplc="8586F58C">
      <w:start w:val="1"/>
      <w:numFmt w:val="bullet"/>
      <w:lvlText w:val="o"/>
      <w:lvlJc w:val="left"/>
      <w:pPr>
        <w:ind w:left="1429" w:hanging="360"/>
      </w:pPr>
      <w:rPr>
        <w:rFonts w:ascii="Courier New" w:eastAsia="Courier New" w:hAnsi="Courier New" w:cs="Courier New" w:hint="default"/>
      </w:rPr>
    </w:lvl>
    <w:lvl w:ilvl="2" w:tplc="9814D108">
      <w:start w:val="1"/>
      <w:numFmt w:val="bullet"/>
      <w:lvlText w:val="§"/>
      <w:lvlJc w:val="left"/>
      <w:pPr>
        <w:ind w:left="2149" w:hanging="360"/>
      </w:pPr>
      <w:rPr>
        <w:rFonts w:ascii="Wingdings" w:eastAsia="Wingdings" w:hAnsi="Wingdings" w:cs="Wingdings" w:hint="default"/>
      </w:rPr>
    </w:lvl>
    <w:lvl w:ilvl="3" w:tplc="C9F8B086">
      <w:start w:val="1"/>
      <w:numFmt w:val="bullet"/>
      <w:lvlText w:val="·"/>
      <w:lvlJc w:val="left"/>
      <w:pPr>
        <w:ind w:left="2869" w:hanging="360"/>
      </w:pPr>
      <w:rPr>
        <w:rFonts w:ascii="Symbol" w:eastAsia="Symbol" w:hAnsi="Symbol" w:cs="Symbol" w:hint="default"/>
      </w:rPr>
    </w:lvl>
    <w:lvl w:ilvl="4" w:tplc="8EC47264">
      <w:start w:val="1"/>
      <w:numFmt w:val="bullet"/>
      <w:lvlText w:val="o"/>
      <w:lvlJc w:val="left"/>
      <w:pPr>
        <w:ind w:left="3589" w:hanging="360"/>
      </w:pPr>
      <w:rPr>
        <w:rFonts w:ascii="Courier New" w:eastAsia="Courier New" w:hAnsi="Courier New" w:cs="Courier New" w:hint="default"/>
      </w:rPr>
    </w:lvl>
    <w:lvl w:ilvl="5" w:tplc="0AD4B3F8">
      <w:start w:val="1"/>
      <w:numFmt w:val="bullet"/>
      <w:lvlText w:val="§"/>
      <w:lvlJc w:val="left"/>
      <w:pPr>
        <w:ind w:left="4309" w:hanging="360"/>
      </w:pPr>
      <w:rPr>
        <w:rFonts w:ascii="Wingdings" w:eastAsia="Wingdings" w:hAnsi="Wingdings" w:cs="Wingdings" w:hint="default"/>
      </w:rPr>
    </w:lvl>
    <w:lvl w:ilvl="6" w:tplc="E8602798">
      <w:start w:val="1"/>
      <w:numFmt w:val="bullet"/>
      <w:lvlText w:val="·"/>
      <w:lvlJc w:val="left"/>
      <w:pPr>
        <w:ind w:left="5029" w:hanging="360"/>
      </w:pPr>
      <w:rPr>
        <w:rFonts w:ascii="Symbol" w:eastAsia="Symbol" w:hAnsi="Symbol" w:cs="Symbol" w:hint="default"/>
      </w:rPr>
    </w:lvl>
    <w:lvl w:ilvl="7" w:tplc="7A2686AC">
      <w:start w:val="1"/>
      <w:numFmt w:val="bullet"/>
      <w:lvlText w:val="o"/>
      <w:lvlJc w:val="left"/>
      <w:pPr>
        <w:ind w:left="5749" w:hanging="360"/>
      </w:pPr>
      <w:rPr>
        <w:rFonts w:ascii="Courier New" w:eastAsia="Courier New" w:hAnsi="Courier New" w:cs="Courier New" w:hint="default"/>
      </w:rPr>
    </w:lvl>
    <w:lvl w:ilvl="8" w:tplc="E8CC6CE8">
      <w:start w:val="1"/>
      <w:numFmt w:val="bullet"/>
      <w:lvlText w:val="§"/>
      <w:lvlJc w:val="left"/>
      <w:pPr>
        <w:ind w:left="6469" w:hanging="360"/>
      </w:pPr>
      <w:rPr>
        <w:rFonts w:ascii="Wingdings" w:eastAsia="Wingdings" w:hAnsi="Wingdings" w:cs="Wingdings" w:hint="default"/>
      </w:rPr>
    </w:lvl>
  </w:abstractNum>
  <w:abstractNum w:abstractNumId="6">
    <w:nsid w:val="34C1202B"/>
    <w:multiLevelType w:val="hybridMultilevel"/>
    <w:tmpl w:val="926E32D4"/>
    <w:lvl w:ilvl="0" w:tplc="6F663A90">
      <w:start w:val="1"/>
      <w:numFmt w:val="decimal"/>
      <w:lvlText w:val="%1."/>
      <w:lvlJc w:val="left"/>
      <w:pPr>
        <w:ind w:left="1068" w:hanging="360"/>
      </w:pPr>
      <w:rPr>
        <w:rFonts w:hint="default"/>
      </w:rPr>
    </w:lvl>
    <w:lvl w:ilvl="1" w:tplc="32C61CD0">
      <w:start w:val="1"/>
      <w:numFmt w:val="lowerLetter"/>
      <w:lvlText w:val="%2."/>
      <w:lvlJc w:val="left"/>
      <w:pPr>
        <w:ind w:left="1788" w:hanging="360"/>
      </w:pPr>
    </w:lvl>
    <w:lvl w:ilvl="2" w:tplc="B0CE48C8">
      <w:start w:val="1"/>
      <w:numFmt w:val="lowerRoman"/>
      <w:lvlText w:val="%3."/>
      <w:lvlJc w:val="right"/>
      <w:pPr>
        <w:ind w:left="2508" w:hanging="180"/>
      </w:pPr>
    </w:lvl>
    <w:lvl w:ilvl="3" w:tplc="8B48D68C">
      <w:start w:val="1"/>
      <w:numFmt w:val="decimal"/>
      <w:lvlText w:val="%4."/>
      <w:lvlJc w:val="left"/>
      <w:pPr>
        <w:ind w:left="3228" w:hanging="360"/>
      </w:pPr>
    </w:lvl>
    <w:lvl w:ilvl="4" w:tplc="6E205448">
      <w:start w:val="1"/>
      <w:numFmt w:val="lowerLetter"/>
      <w:lvlText w:val="%5."/>
      <w:lvlJc w:val="left"/>
      <w:pPr>
        <w:ind w:left="3948" w:hanging="360"/>
      </w:pPr>
    </w:lvl>
    <w:lvl w:ilvl="5" w:tplc="DAFC8F04">
      <w:start w:val="1"/>
      <w:numFmt w:val="lowerRoman"/>
      <w:lvlText w:val="%6."/>
      <w:lvlJc w:val="right"/>
      <w:pPr>
        <w:ind w:left="4668" w:hanging="180"/>
      </w:pPr>
    </w:lvl>
    <w:lvl w:ilvl="6" w:tplc="20CCA63E">
      <w:start w:val="1"/>
      <w:numFmt w:val="decimal"/>
      <w:lvlText w:val="%7."/>
      <w:lvlJc w:val="left"/>
      <w:pPr>
        <w:ind w:left="5388" w:hanging="360"/>
      </w:pPr>
    </w:lvl>
    <w:lvl w:ilvl="7" w:tplc="31469C98">
      <w:start w:val="1"/>
      <w:numFmt w:val="lowerLetter"/>
      <w:lvlText w:val="%8."/>
      <w:lvlJc w:val="left"/>
      <w:pPr>
        <w:ind w:left="6108" w:hanging="360"/>
      </w:pPr>
    </w:lvl>
    <w:lvl w:ilvl="8" w:tplc="1004D19A">
      <w:start w:val="1"/>
      <w:numFmt w:val="lowerRoman"/>
      <w:lvlText w:val="%9."/>
      <w:lvlJc w:val="right"/>
      <w:pPr>
        <w:ind w:left="6828" w:hanging="180"/>
      </w:pPr>
    </w:lvl>
  </w:abstractNum>
  <w:abstractNum w:abstractNumId="7">
    <w:nsid w:val="34D1785E"/>
    <w:multiLevelType w:val="hybridMultilevel"/>
    <w:tmpl w:val="04C4113C"/>
    <w:lvl w:ilvl="0" w:tplc="715C4E4A">
      <w:start w:val="1"/>
      <w:numFmt w:val="bullet"/>
      <w:lvlText w:val="–"/>
      <w:lvlJc w:val="left"/>
      <w:pPr>
        <w:ind w:left="720" w:hanging="360"/>
      </w:pPr>
      <w:rPr>
        <w:rFonts w:ascii="Arial" w:eastAsia="Arial" w:hAnsi="Arial" w:cs="Arial" w:hint="default"/>
      </w:rPr>
    </w:lvl>
    <w:lvl w:ilvl="1" w:tplc="D6D8C82E">
      <w:start w:val="1"/>
      <w:numFmt w:val="bullet"/>
      <w:lvlText w:val="o"/>
      <w:lvlJc w:val="left"/>
      <w:pPr>
        <w:ind w:left="1440" w:hanging="360"/>
      </w:pPr>
      <w:rPr>
        <w:rFonts w:ascii="Courier New" w:eastAsia="Courier New" w:hAnsi="Courier New" w:cs="Courier New" w:hint="default"/>
      </w:rPr>
    </w:lvl>
    <w:lvl w:ilvl="2" w:tplc="275411FE">
      <w:start w:val="1"/>
      <w:numFmt w:val="bullet"/>
      <w:lvlText w:val="§"/>
      <w:lvlJc w:val="left"/>
      <w:pPr>
        <w:ind w:left="2160" w:hanging="360"/>
      </w:pPr>
      <w:rPr>
        <w:rFonts w:ascii="Wingdings" w:eastAsia="Wingdings" w:hAnsi="Wingdings" w:cs="Wingdings" w:hint="default"/>
      </w:rPr>
    </w:lvl>
    <w:lvl w:ilvl="3" w:tplc="8F48251C">
      <w:start w:val="1"/>
      <w:numFmt w:val="bullet"/>
      <w:lvlText w:val="·"/>
      <w:lvlJc w:val="left"/>
      <w:pPr>
        <w:ind w:left="2880" w:hanging="360"/>
      </w:pPr>
      <w:rPr>
        <w:rFonts w:ascii="Symbol" w:eastAsia="Symbol" w:hAnsi="Symbol" w:cs="Symbol" w:hint="default"/>
      </w:rPr>
    </w:lvl>
    <w:lvl w:ilvl="4" w:tplc="24ECDE4C">
      <w:start w:val="1"/>
      <w:numFmt w:val="bullet"/>
      <w:lvlText w:val="o"/>
      <w:lvlJc w:val="left"/>
      <w:pPr>
        <w:ind w:left="3600" w:hanging="360"/>
      </w:pPr>
      <w:rPr>
        <w:rFonts w:ascii="Courier New" w:eastAsia="Courier New" w:hAnsi="Courier New" w:cs="Courier New" w:hint="default"/>
      </w:rPr>
    </w:lvl>
    <w:lvl w:ilvl="5" w:tplc="922E6F2C">
      <w:start w:val="1"/>
      <w:numFmt w:val="bullet"/>
      <w:lvlText w:val="§"/>
      <w:lvlJc w:val="left"/>
      <w:pPr>
        <w:ind w:left="4320" w:hanging="360"/>
      </w:pPr>
      <w:rPr>
        <w:rFonts w:ascii="Wingdings" w:eastAsia="Wingdings" w:hAnsi="Wingdings" w:cs="Wingdings" w:hint="default"/>
      </w:rPr>
    </w:lvl>
    <w:lvl w:ilvl="6" w:tplc="4DE0D9EE">
      <w:start w:val="1"/>
      <w:numFmt w:val="bullet"/>
      <w:lvlText w:val="·"/>
      <w:lvlJc w:val="left"/>
      <w:pPr>
        <w:ind w:left="5040" w:hanging="360"/>
      </w:pPr>
      <w:rPr>
        <w:rFonts w:ascii="Symbol" w:eastAsia="Symbol" w:hAnsi="Symbol" w:cs="Symbol" w:hint="default"/>
      </w:rPr>
    </w:lvl>
    <w:lvl w:ilvl="7" w:tplc="1812CEFA">
      <w:start w:val="1"/>
      <w:numFmt w:val="bullet"/>
      <w:lvlText w:val="o"/>
      <w:lvlJc w:val="left"/>
      <w:pPr>
        <w:ind w:left="5760" w:hanging="360"/>
      </w:pPr>
      <w:rPr>
        <w:rFonts w:ascii="Courier New" w:eastAsia="Courier New" w:hAnsi="Courier New" w:cs="Courier New" w:hint="default"/>
      </w:rPr>
    </w:lvl>
    <w:lvl w:ilvl="8" w:tplc="FF46EB24">
      <w:start w:val="1"/>
      <w:numFmt w:val="bullet"/>
      <w:lvlText w:val="§"/>
      <w:lvlJc w:val="left"/>
      <w:pPr>
        <w:ind w:left="6480" w:hanging="360"/>
      </w:pPr>
      <w:rPr>
        <w:rFonts w:ascii="Wingdings" w:eastAsia="Wingdings" w:hAnsi="Wingdings" w:cs="Wingdings" w:hint="default"/>
      </w:rPr>
    </w:lvl>
  </w:abstractNum>
  <w:abstractNum w:abstractNumId="8">
    <w:nsid w:val="389F5EFD"/>
    <w:multiLevelType w:val="hybridMultilevel"/>
    <w:tmpl w:val="A07EAAF8"/>
    <w:lvl w:ilvl="0" w:tplc="5D888058">
      <w:start w:val="1"/>
      <w:numFmt w:val="bullet"/>
      <w:lvlText w:val="–"/>
      <w:lvlJc w:val="left"/>
      <w:pPr>
        <w:ind w:left="709" w:hanging="360"/>
      </w:pPr>
      <w:rPr>
        <w:rFonts w:ascii="Arial" w:eastAsia="Arial" w:hAnsi="Arial" w:cs="Arial" w:hint="default"/>
      </w:rPr>
    </w:lvl>
    <w:lvl w:ilvl="1" w:tplc="397A5E0C">
      <w:start w:val="1"/>
      <w:numFmt w:val="bullet"/>
      <w:lvlText w:val="o"/>
      <w:lvlJc w:val="left"/>
      <w:pPr>
        <w:ind w:left="1429" w:hanging="360"/>
      </w:pPr>
      <w:rPr>
        <w:rFonts w:ascii="Courier New" w:eastAsia="Courier New" w:hAnsi="Courier New" w:cs="Courier New" w:hint="default"/>
      </w:rPr>
    </w:lvl>
    <w:lvl w:ilvl="2" w:tplc="660EB8FE">
      <w:start w:val="1"/>
      <w:numFmt w:val="bullet"/>
      <w:lvlText w:val="§"/>
      <w:lvlJc w:val="left"/>
      <w:pPr>
        <w:ind w:left="2149" w:hanging="360"/>
      </w:pPr>
      <w:rPr>
        <w:rFonts w:ascii="Wingdings" w:eastAsia="Wingdings" w:hAnsi="Wingdings" w:cs="Wingdings" w:hint="default"/>
      </w:rPr>
    </w:lvl>
    <w:lvl w:ilvl="3" w:tplc="8BBC198A">
      <w:start w:val="1"/>
      <w:numFmt w:val="bullet"/>
      <w:lvlText w:val="·"/>
      <w:lvlJc w:val="left"/>
      <w:pPr>
        <w:ind w:left="2869" w:hanging="360"/>
      </w:pPr>
      <w:rPr>
        <w:rFonts w:ascii="Symbol" w:eastAsia="Symbol" w:hAnsi="Symbol" w:cs="Symbol" w:hint="default"/>
      </w:rPr>
    </w:lvl>
    <w:lvl w:ilvl="4" w:tplc="0BD67BEE">
      <w:start w:val="1"/>
      <w:numFmt w:val="bullet"/>
      <w:lvlText w:val="o"/>
      <w:lvlJc w:val="left"/>
      <w:pPr>
        <w:ind w:left="3589" w:hanging="360"/>
      </w:pPr>
      <w:rPr>
        <w:rFonts w:ascii="Courier New" w:eastAsia="Courier New" w:hAnsi="Courier New" w:cs="Courier New" w:hint="default"/>
      </w:rPr>
    </w:lvl>
    <w:lvl w:ilvl="5" w:tplc="D858317E">
      <w:start w:val="1"/>
      <w:numFmt w:val="bullet"/>
      <w:lvlText w:val="§"/>
      <w:lvlJc w:val="left"/>
      <w:pPr>
        <w:ind w:left="4309" w:hanging="360"/>
      </w:pPr>
      <w:rPr>
        <w:rFonts w:ascii="Wingdings" w:eastAsia="Wingdings" w:hAnsi="Wingdings" w:cs="Wingdings" w:hint="default"/>
      </w:rPr>
    </w:lvl>
    <w:lvl w:ilvl="6" w:tplc="F732BDBE">
      <w:start w:val="1"/>
      <w:numFmt w:val="bullet"/>
      <w:lvlText w:val="·"/>
      <w:lvlJc w:val="left"/>
      <w:pPr>
        <w:ind w:left="5029" w:hanging="360"/>
      </w:pPr>
      <w:rPr>
        <w:rFonts w:ascii="Symbol" w:eastAsia="Symbol" w:hAnsi="Symbol" w:cs="Symbol" w:hint="default"/>
      </w:rPr>
    </w:lvl>
    <w:lvl w:ilvl="7" w:tplc="9C46D8EC">
      <w:start w:val="1"/>
      <w:numFmt w:val="bullet"/>
      <w:lvlText w:val="o"/>
      <w:lvlJc w:val="left"/>
      <w:pPr>
        <w:ind w:left="5749" w:hanging="360"/>
      </w:pPr>
      <w:rPr>
        <w:rFonts w:ascii="Courier New" w:eastAsia="Courier New" w:hAnsi="Courier New" w:cs="Courier New" w:hint="default"/>
      </w:rPr>
    </w:lvl>
    <w:lvl w:ilvl="8" w:tplc="5A76E024">
      <w:start w:val="1"/>
      <w:numFmt w:val="bullet"/>
      <w:lvlText w:val="§"/>
      <w:lvlJc w:val="left"/>
      <w:pPr>
        <w:ind w:left="6469" w:hanging="360"/>
      </w:pPr>
      <w:rPr>
        <w:rFonts w:ascii="Wingdings" w:eastAsia="Wingdings" w:hAnsi="Wingdings" w:cs="Wingdings" w:hint="default"/>
      </w:rPr>
    </w:lvl>
  </w:abstractNum>
  <w:abstractNum w:abstractNumId="9">
    <w:nsid w:val="3BA153E9"/>
    <w:multiLevelType w:val="hybridMultilevel"/>
    <w:tmpl w:val="BD76CED0"/>
    <w:lvl w:ilvl="0" w:tplc="84C4F230">
      <w:start w:val="1"/>
      <w:numFmt w:val="bullet"/>
      <w:lvlText w:val="–"/>
      <w:lvlJc w:val="left"/>
      <w:pPr>
        <w:ind w:left="709" w:hanging="360"/>
      </w:pPr>
      <w:rPr>
        <w:rFonts w:ascii="Arial" w:eastAsia="Arial" w:hAnsi="Arial" w:cs="Arial" w:hint="default"/>
      </w:rPr>
    </w:lvl>
    <w:lvl w:ilvl="1" w:tplc="B3C87C00">
      <w:start w:val="1"/>
      <w:numFmt w:val="bullet"/>
      <w:lvlText w:val="o"/>
      <w:lvlJc w:val="left"/>
      <w:pPr>
        <w:ind w:left="1429" w:hanging="360"/>
      </w:pPr>
      <w:rPr>
        <w:rFonts w:ascii="Courier New" w:eastAsia="Courier New" w:hAnsi="Courier New" w:cs="Courier New" w:hint="default"/>
      </w:rPr>
    </w:lvl>
    <w:lvl w:ilvl="2" w:tplc="A34E90AE">
      <w:start w:val="1"/>
      <w:numFmt w:val="bullet"/>
      <w:lvlText w:val="§"/>
      <w:lvlJc w:val="left"/>
      <w:pPr>
        <w:ind w:left="2149" w:hanging="360"/>
      </w:pPr>
      <w:rPr>
        <w:rFonts w:ascii="Wingdings" w:eastAsia="Wingdings" w:hAnsi="Wingdings" w:cs="Wingdings" w:hint="default"/>
      </w:rPr>
    </w:lvl>
    <w:lvl w:ilvl="3" w:tplc="FDEE3838">
      <w:start w:val="1"/>
      <w:numFmt w:val="bullet"/>
      <w:lvlText w:val="·"/>
      <w:lvlJc w:val="left"/>
      <w:pPr>
        <w:ind w:left="2869" w:hanging="360"/>
      </w:pPr>
      <w:rPr>
        <w:rFonts w:ascii="Symbol" w:eastAsia="Symbol" w:hAnsi="Symbol" w:cs="Symbol" w:hint="default"/>
      </w:rPr>
    </w:lvl>
    <w:lvl w:ilvl="4" w:tplc="37DC79E0">
      <w:start w:val="1"/>
      <w:numFmt w:val="bullet"/>
      <w:lvlText w:val="o"/>
      <w:lvlJc w:val="left"/>
      <w:pPr>
        <w:ind w:left="3589" w:hanging="360"/>
      </w:pPr>
      <w:rPr>
        <w:rFonts w:ascii="Courier New" w:eastAsia="Courier New" w:hAnsi="Courier New" w:cs="Courier New" w:hint="default"/>
      </w:rPr>
    </w:lvl>
    <w:lvl w:ilvl="5" w:tplc="FBD0DC6A">
      <w:start w:val="1"/>
      <w:numFmt w:val="bullet"/>
      <w:lvlText w:val="§"/>
      <w:lvlJc w:val="left"/>
      <w:pPr>
        <w:ind w:left="4309" w:hanging="360"/>
      </w:pPr>
      <w:rPr>
        <w:rFonts w:ascii="Wingdings" w:eastAsia="Wingdings" w:hAnsi="Wingdings" w:cs="Wingdings" w:hint="default"/>
      </w:rPr>
    </w:lvl>
    <w:lvl w:ilvl="6" w:tplc="78D02978">
      <w:start w:val="1"/>
      <w:numFmt w:val="bullet"/>
      <w:lvlText w:val="·"/>
      <w:lvlJc w:val="left"/>
      <w:pPr>
        <w:ind w:left="5029" w:hanging="360"/>
      </w:pPr>
      <w:rPr>
        <w:rFonts w:ascii="Symbol" w:eastAsia="Symbol" w:hAnsi="Symbol" w:cs="Symbol" w:hint="default"/>
      </w:rPr>
    </w:lvl>
    <w:lvl w:ilvl="7" w:tplc="69CE7D48">
      <w:start w:val="1"/>
      <w:numFmt w:val="bullet"/>
      <w:lvlText w:val="o"/>
      <w:lvlJc w:val="left"/>
      <w:pPr>
        <w:ind w:left="5749" w:hanging="360"/>
      </w:pPr>
      <w:rPr>
        <w:rFonts w:ascii="Courier New" w:eastAsia="Courier New" w:hAnsi="Courier New" w:cs="Courier New" w:hint="default"/>
      </w:rPr>
    </w:lvl>
    <w:lvl w:ilvl="8" w:tplc="BC78C39A">
      <w:start w:val="1"/>
      <w:numFmt w:val="bullet"/>
      <w:lvlText w:val="§"/>
      <w:lvlJc w:val="left"/>
      <w:pPr>
        <w:ind w:left="6469" w:hanging="360"/>
      </w:pPr>
      <w:rPr>
        <w:rFonts w:ascii="Wingdings" w:eastAsia="Wingdings" w:hAnsi="Wingdings" w:cs="Wingdings" w:hint="default"/>
      </w:rPr>
    </w:lvl>
  </w:abstractNum>
  <w:abstractNum w:abstractNumId="10">
    <w:nsid w:val="48552726"/>
    <w:multiLevelType w:val="hybridMultilevel"/>
    <w:tmpl w:val="28FA57F4"/>
    <w:lvl w:ilvl="0" w:tplc="8A544B94">
      <w:start w:val="1"/>
      <w:numFmt w:val="decimal"/>
      <w:lvlText w:val="%1."/>
      <w:lvlJc w:val="left"/>
    </w:lvl>
    <w:lvl w:ilvl="1" w:tplc="EDBCC326">
      <w:start w:val="1"/>
      <w:numFmt w:val="lowerLetter"/>
      <w:lvlText w:val="%2."/>
      <w:lvlJc w:val="left"/>
      <w:pPr>
        <w:ind w:left="1440" w:hanging="360"/>
      </w:pPr>
    </w:lvl>
    <w:lvl w:ilvl="2" w:tplc="34B69D56">
      <w:start w:val="1"/>
      <w:numFmt w:val="lowerRoman"/>
      <w:lvlText w:val="%3."/>
      <w:lvlJc w:val="right"/>
      <w:pPr>
        <w:ind w:left="2160" w:hanging="180"/>
      </w:pPr>
    </w:lvl>
    <w:lvl w:ilvl="3" w:tplc="91EEC858">
      <w:start w:val="1"/>
      <w:numFmt w:val="decimal"/>
      <w:lvlText w:val="%4."/>
      <w:lvlJc w:val="left"/>
      <w:pPr>
        <w:ind w:left="2880" w:hanging="360"/>
      </w:pPr>
    </w:lvl>
    <w:lvl w:ilvl="4" w:tplc="663EE434">
      <w:start w:val="1"/>
      <w:numFmt w:val="lowerLetter"/>
      <w:lvlText w:val="%5."/>
      <w:lvlJc w:val="left"/>
      <w:pPr>
        <w:ind w:left="3600" w:hanging="360"/>
      </w:pPr>
    </w:lvl>
    <w:lvl w:ilvl="5" w:tplc="29BA366E">
      <w:start w:val="1"/>
      <w:numFmt w:val="lowerRoman"/>
      <w:lvlText w:val="%6."/>
      <w:lvlJc w:val="right"/>
      <w:pPr>
        <w:ind w:left="4320" w:hanging="180"/>
      </w:pPr>
    </w:lvl>
    <w:lvl w:ilvl="6" w:tplc="9314F9BA">
      <w:start w:val="1"/>
      <w:numFmt w:val="decimal"/>
      <w:lvlText w:val="%7."/>
      <w:lvlJc w:val="left"/>
      <w:pPr>
        <w:ind w:left="5040" w:hanging="360"/>
      </w:pPr>
    </w:lvl>
    <w:lvl w:ilvl="7" w:tplc="14BE3552">
      <w:start w:val="1"/>
      <w:numFmt w:val="lowerLetter"/>
      <w:lvlText w:val="%8."/>
      <w:lvlJc w:val="left"/>
      <w:pPr>
        <w:ind w:left="5760" w:hanging="360"/>
      </w:pPr>
    </w:lvl>
    <w:lvl w:ilvl="8" w:tplc="D2D8462E">
      <w:start w:val="1"/>
      <w:numFmt w:val="lowerRoman"/>
      <w:lvlText w:val="%9."/>
      <w:lvlJc w:val="right"/>
      <w:pPr>
        <w:ind w:left="6480" w:hanging="180"/>
      </w:pPr>
    </w:lvl>
  </w:abstractNum>
  <w:abstractNum w:abstractNumId="11">
    <w:nsid w:val="4D78397B"/>
    <w:multiLevelType w:val="hybridMultilevel"/>
    <w:tmpl w:val="CB064192"/>
    <w:lvl w:ilvl="0" w:tplc="CF78BE2C">
      <w:start w:val="1"/>
      <w:numFmt w:val="upperRoman"/>
      <w:lvlText w:val="%1."/>
      <w:lvlJc w:val="right"/>
      <w:pPr>
        <w:ind w:left="1211" w:hanging="360"/>
      </w:pPr>
      <w:rPr>
        <w:rFonts w:hint="default"/>
      </w:rPr>
    </w:lvl>
    <w:lvl w:ilvl="1" w:tplc="12DE3E60">
      <w:start w:val="1"/>
      <w:numFmt w:val="lowerLetter"/>
      <w:lvlText w:val="%2."/>
      <w:lvlJc w:val="left"/>
      <w:pPr>
        <w:ind w:left="1440" w:hanging="360"/>
      </w:pPr>
    </w:lvl>
    <w:lvl w:ilvl="2" w:tplc="5612515E">
      <w:start w:val="1"/>
      <w:numFmt w:val="lowerRoman"/>
      <w:lvlText w:val="%3."/>
      <w:lvlJc w:val="right"/>
      <w:pPr>
        <w:ind w:left="2160" w:hanging="180"/>
      </w:pPr>
    </w:lvl>
    <w:lvl w:ilvl="3" w:tplc="13FADEFC">
      <w:start w:val="1"/>
      <w:numFmt w:val="decimal"/>
      <w:lvlText w:val="%4."/>
      <w:lvlJc w:val="left"/>
      <w:pPr>
        <w:ind w:left="2880" w:hanging="360"/>
      </w:pPr>
    </w:lvl>
    <w:lvl w:ilvl="4" w:tplc="E7CE5FF4">
      <w:start w:val="1"/>
      <w:numFmt w:val="lowerLetter"/>
      <w:lvlText w:val="%5."/>
      <w:lvlJc w:val="left"/>
      <w:pPr>
        <w:ind w:left="3600" w:hanging="360"/>
      </w:pPr>
    </w:lvl>
    <w:lvl w:ilvl="5" w:tplc="8F96E1B0">
      <w:start w:val="1"/>
      <w:numFmt w:val="lowerRoman"/>
      <w:lvlText w:val="%6."/>
      <w:lvlJc w:val="right"/>
      <w:pPr>
        <w:ind w:left="4320" w:hanging="180"/>
      </w:pPr>
    </w:lvl>
    <w:lvl w:ilvl="6" w:tplc="CB50445C">
      <w:start w:val="1"/>
      <w:numFmt w:val="decimal"/>
      <w:lvlText w:val="%7."/>
      <w:lvlJc w:val="left"/>
      <w:pPr>
        <w:ind w:left="5040" w:hanging="360"/>
      </w:pPr>
    </w:lvl>
    <w:lvl w:ilvl="7" w:tplc="DEF4DB24">
      <w:start w:val="1"/>
      <w:numFmt w:val="lowerLetter"/>
      <w:lvlText w:val="%8."/>
      <w:lvlJc w:val="left"/>
      <w:pPr>
        <w:ind w:left="5760" w:hanging="360"/>
      </w:pPr>
    </w:lvl>
    <w:lvl w:ilvl="8" w:tplc="72C8CDB2">
      <w:start w:val="1"/>
      <w:numFmt w:val="lowerRoman"/>
      <w:lvlText w:val="%9."/>
      <w:lvlJc w:val="right"/>
      <w:pPr>
        <w:ind w:left="6480" w:hanging="180"/>
      </w:pPr>
    </w:lvl>
  </w:abstractNum>
  <w:abstractNum w:abstractNumId="12">
    <w:nsid w:val="53854A2C"/>
    <w:multiLevelType w:val="hybridMultilevel"/>
    <w:tmpl w:val="85745CDA"/>
    <w:lvl w:ilvl="0" w:tplc="9D74F9EA">
      <w:start w:val="1"/>
      <w:numFmt w:val="bullet"/>
      <w:lvlText w:val="–"/>
      <w:lvlJc w:val="left"/>
      <w:pPr>
        <w:ind w:left="1418" w:hanging="360"/>
      </w:pPr>
      <w:rPr>
        <w:rFonts w:ascii="Arial" w:eastAsia="Arial" w:hAnsi="Arial" w:cs="Arial" w:hint="default"/>
      </w:rPr>
    </w:lvl>
    <w:lvl w:ilvl="1" w:tplc="3B28F6B6">
      <w:start w:val="1"/>
      <w:numFmt w:val="bullet"/>
      <w:lvlText w:val="o"/>
      <w:lvlJc w:val="left"/>
      <w:pPr>
        <w:ind w:left="2138" w:hanging="360"/>
      </w:pPr>
      <w:rPr>
        <w:rFonts w:ascii="Courier New" w:eastAsia="Courier New" w:hAnsi="Courier New" w:cs="Courier New" w:hint="default"/>
      </w:rPr>
    </w:lvl>
    <w:lvl w:ilvl="2" w:tplc="2F400416">
      <w:start w:val="1"/>
      <w:numFmt w:val="bullet"/>
      <w:lvlText w:val="§"/>
      <w:lvlJc w:val="left"/>
      <w:pPr>
        <w:ind w:left="2858" w:hanging="360"/>
      </w:pPr>
      <w:rPr>
        <w:rFonts w:ascii="Wingdings" w:eastAsia="Wingdings" w:hAnsi="Wingdings" w:cs="Wingdings" w:hint="default"/>
      </w:rPr>
    </w:lvl>
    <w:lvl w:ilvl="3" w:tplc="2BEAF56A">
      <w:start w:val="1"/>
      <w:numFmt w:val="bullet"/>
      <w:lvlText w:val="·"/>
      <w:lvlJc w:val="left"/>
      <w:pPr>
        <w:ind w:left="3578" w:hanging="360"/>
      </w:pPr>
      <w:rPr>
        <w:rFonts w:ascii="Symbol" w:eastAsia="Symbol" w:hAnsi="Symbol" w:cs="Symbol" w:hint="default"/>
      </w:rPr>
    </w:lvl>
    <w:lvl w:ilvl="4" w:tplc="673A9D7E">
      <w:start w:val="1"/>
      <w:numFmt w:val="bullet"/>
      <w:lvlText w:val="o"/>
      <w:lvlJc w:val="left"/>
      <w:pPr>
        <w:ind w:left="4298" w:hanging="360"/>
      </w:pPr>
      <w:rPr>
        <w:rFonts w:ascii="Courier New" w:eastAsia="Courier New" w:hAnsi="Courier New" w:cs="Courier New" w:hint="default"/>
      </w:rPr>
    </w:lvl>
    <w:lvl w:ilvl="5" w:tplc="53241B44">
      <w:start w:val="1"/>
      <w:numFmt w:val="bullet"/>
      <w:lvlText w:val="§"/>
      <w:lvlJc w:val="left"/>
      <w:pPr>
        <w:ind w:left="5018" w:hanging="360"/>
      </w:pPr>
      <w:rPr>
        <w:rFonts w:ascii="Wingdings" w:eastAsia="Wingdings" w:hAnsi="Wingdings" w:cs="Wingdings" w:hint="default"/>
      </w:rPr>
    </w:lvl>
    <w:lvl w:ilvl="6" w:tplc="439C1642">
      <w:start w:val="1"/>
      <w:numFmt w:val="bullet"/>
      <w:lvlText w:val="·"/>
      <w:lvlJc w:val="left"/>
      <w:pPr>
        <w:ind w:left="5738" w:hanging="360"/>
      </w:pPr>
      <w:rPr>
        <w:rFonts w:ascii="Symbol" w:eastAsia="Symbol" w:hAnsi="Symbol" w:cs="Symbol" w:hint="default"/>
      </w:rPr>
    </w:lvl>
    <w:lvl w:ilvl="7" w:tplc="2AC06ABC">
      <w:start w:val="1"/>
      <w:numFmt w:val="bullet"/>
      <w:lvlText w:val="o"/>
      <w:lvlJc w:val="left"/>
      <w:pPr>
        <w:ind w:left="6458" w:hanging="360"/>
      </w:pPr>
      <w:rPr>
        <w:rFonts w:ascii="Courier New" w:eastAsia="Courier New" w:hAnsi="Courier New" w:cs="Courier New" w:hint="default"/>
      </w:rPr>
    </w:lvl>
    <w:lvl w:ilvl="8" w:tplc="12606E92">
      <w:start w:val="1"/>
      <w:numFmt w:val="bullet"/>
      <w:lvlText w:val="§"/>
      <w:lvlJc w:val="left"/>
      <w:pPr>
        <w:ind w:left="7178" w:hanging="360"/>
      </w:pPr>
      <w:rPr>
        <w:rFonts w:ascii="Wingdings" w:eastAsia="Wingdings" w:hAnsi="Wingdings" w:cs="Wingdings" w:hint="default"/>
      </w:rPr>
    </w:lvl>
  </w:abstractNum>
  <w:abstractNum w:abstractNumId="13">
    <w:nsid w:val="542728F5"/>
    <w:multiLevelType w:val="hybridMultilevel"/>
    <w:tmpl w:val="0E2AE332"/>
    <w:lvl w:ilvl="0" w:tplc="9D182992">
      <w:start w:val="1"/>
      <w:numFmt w:val="decimal"/>
      <w:lvlText w:val="%1."/>
      <w:lvlJc w:val="left"/>
      <w:pPr>
        <w:tabs>
          <w:tab w:val="num" w:pos="720"/>
        </w:tabs>
        <w:ind w:left="720" w:hanging="360"/>
      </w:pPr>
    </w:lvl>
    <w:lvl w:ilvl="1" w:tplc="40F466A0">
      <w:start w:val="1"/>
      <w:numFmt w:val="decimal"/>
      <w:lvlText w:val="%2."/>
      <w:lvlJc w:val="left"/>
      <w:pPr>
        <w:tabs>
          <w:tab w:val="num" w:pos="1440"/>
        </w:tabs>
        <w:ind w:left="1440" w:hanging="360"/>
      </w:pPr>
    </w:lvl>
    <w:lvl w:ilvl="2" w:tplc="65AAC748">
      <w:start w:val="1"/>
      <w:numFmt w:val="decimal"/>
      <w:lvlText w:val="%3."/>
      <w:lvlJc w:val="left"/>
      <w:pPr>
        <w:tabs>
          <w:tab w:val="num" w:pos="2160"/>
        </w:tabs>
        <w:ind w:left="2160" w:hanging="360"/>
      </w:pPr>
    </w:lvl>
    <w:lvl w:ilvl="3" w:tplc="8D30E04A">
      <w:start w:val="1"/>
      <w:numFmt w:val="decimal"/>
      <w:lvlText w:val="%4."/>
      <w:lvlJc w:val="left"/>
      <w:pPr>
        <w:tabs>
          <w:tab w:val="num" w:pos="2880"/>
        </w:tabs>
        <w:ind w:left="2880" w:hanging="360"/>
      </w:pPr>
    </w:lvl>
    <w:lvl w:ilvl="4" w:tplc="29F88C7E">
      <w:start w:val="1"/>
      <w:numFmt w:val="decimal"/>
      <w:lvlText w:val="%5."/>
      <w:lvlJc w:val="left"/>
      <w:pPr>
        <w:tabs>
          <w:tab w:val="num" w:pos="3600"/>
        </w:tabs>
        <w:ind w:left="3600" w:hanging="360"/>
      </w:pPr>
    </w:lvl>
    <w:lvl w:ilvl="5" w:tplc="601C8168">
      <w:start w:val="1"/>
      <w:numFmt w:val="decimal"/>
      <w:lvlText w:val="%6."/>
      <w:lvlJc w:val="left"/>
      <w:pPr>
        <w:tabs>
          <w:tab w:val="num" w:pos="4320"/>
        </w:tabs>
        <w:ind w:left="4320" w:hanging="360"/>
      </w:pPr>
    </w:lvl>
    <w:lvl w:ilvl="6" w:tplc="F6A0FA68">
      <w:start w:val="1"/>
      <w:numFmt w:val="decimal"/>
      <w:lvlText w:val="%7."/>
      <w:lvlJc w:val="left"/>
      <w:pPr>
        <w:tabs>
          <w:tab w:val="num" w:pos="5040"/>
        </w:tabs>
        <w:ind w:left="5040" w:hanging="360"/>
      </w:pPr>
    </w:lvl>
    <w:lvl w:ilvl="7" w:tplc="F802F912">
      <w:start w:val="1"/>
      <w:numFmt w:val="decimal"/>
      <w:lvlText w:val="%8."/>
      <w:lvlJc w:val="left"/>
      <w:pPr>
        <w:tabs>
          <w:tab w:val="num" w:pos="5760"/>
        </w:tabs>
        <w:ind w:left="5760" w:hanging="360"/>
      </w:pPr>
    </w:lvl>
    <w:lvl w:ilvl="8" w:tplc="C9E4B25E">
      <w:start w:val="1"/>
      <w:numFmt w:val="decimal"/>
      <w:lvlText w:val="%9."/>
      <w:lvlJc w:val="left"/>
      <w:pPr>
        <w:tabs>
          <w:tab w:val="num" w:pos="6480"/>
        </w:tabs>
        <w:ind w:left="6480" w:hanging="360"/>
      </w:pPr>
    </w:lvl>
  </w:abstractNum>
  <w:abstractNum w:abstractNumId="14">
    <w:nsid w:val="56275C55"/>
    <w:multiLevelType w:val="hybridMultilevel"/>
    <w:tmpl w:val="E4A2B7CA"/>
    <w:lvl w:ilvl="0" w:tplc="3816EC2C">
      <w:start w:val="1"/>
      <w:numFmt w:val="bullet"/>
      <w:lvlText w:val=""/>
      <w:lvlJc w:val="left"/>
      <w:pPr>
        <w:tabs>
          <w:tab w:val="num" w:pos="720"/>
        </w:tabs>
        <w:ind w:left="720" w:hanging="360"/>
      </w:pPr>
      <w:rPr>
        <w:rFonts w:ascii="Symbol" w:hAnsi="Symbol" w:cs="Symbol" w:hint="default"/>
      </w:rPr>
    </w:lvl>
    <w:lvl w:ilvl="1" w:tplc="FEF46566">
      <w:start w:val="1"/>
      <w:numFmt w:val="bullet"/>
      <w:lvlText w:val="o"/>
      <w:lvlJc w:val="left"/>
      <w:pPr>
        <w:tabs>
          <w:tab w:val="num" w:pos="1440"/>
        </w:tabs>
        <w:ind w:left="1440" w:hanging="360"/>
      </w:pPr>
      <w:rPr>
        <w:rFonts w:ascii="Courier New" w:hAnsi="Courier New" w:cs="Courier New" w:hint="default"/>
      </w:rPr>
    </w:lvl>
    <w:lvl w:ilvl="2" w:tplc="663A1F84">
      <w:start w:val="1"/>
      <w:numFmt w:val="bullet"/>
      <w:lvlText w:val=""/>
      <w:lvlJc w:val="left"/>
      <w:pPr>
        <w:tabs>
          <w:tab w:val="num" w:pos="2160"/>
        </w:tabs>
        <w:ind w:left="2160" w:hanging="360"/>
      </w:pPr>
      <w:rPr>
        <w:rFonts w:ascii="Wingdings" w:hAnsi="Wingdings" w:cs="Wingdings" w:hint="default"/>
      </w:rPr>
    </w:lvl>
    <w:lvl w:ilvl="3" w:tplc="57D04F9C">
      <w:start w:val="1"/>
      <w:numFmt w:val="bullet"/>
      <w:lvlText w:val=""/>
      <w:lvlJc w:val="left"/>
      <w:pPr>
        <w:tabs>
          <w:tab w:val="num" w:pos="2880"/>
        </w:tabs>
        <w:ind w:left="2880" w:hanging="360"/>
      </w:pPr>
      <w:rPr>
        <w:rFonts w:ascii="Symbol" w:hAnsi="Symbol" w:cs="Symbol" w:hint="default"/>
      </w:rPr>
    </w:lvl>
    <w:lvl w:ilvl="4" w:tplc="908CBAC2">
      <w:start w:val="1"/>
      <w:numFmt w:val="bullet"/>
      <w:lvlText w:val="o"/>
      <w:lvlJc w:val="left"/>
      <w:pPr>
        <w:tabs>
          <w:tab w:val="num" w:pos="3600"/>
        </w:tabs>
        <w:ind w:left="3600" w:hanging="360"/>
      </w:pPr>
      <w:rPr>
        <w:rFonts w:ascii="Courier New" w:hAnsi="Courier New" w:cs="Courier New" w:hint="default"/>
      </w:rPr>
    </w:lvl>
    <w:lvl w:ilvl="5" w:tplc="3C1691AC">
      <w:start w:val="1"/>
      <w:numFmt w:val="bullet"/>
      <w:lvlText w:val=""/>
      <w:lvlJc w:val="left"/>
      <w:pPr>
        <w:tabs>
          <w:tab w:val="num" w:pos="4320"/>
        </w:tabs>
        <w:ind w:left="4320" w:hanging="360"/>
      </w:pPr>
      <w:rPr>
        <w:rFonts w:ascii="Wingdings" w:hAnsi="Wingdings" w:cs="Wingdings" w:hint="default"/>
      </w:rPr>
    </w:lvl>
    <w:lvl w:ilvl="6" w:tplc="18722104">
      <w:start w:val="1"/>
      <w:numFmt w:val="bullet"/>
      <w:lvlText w:val=""/>
      <w:lvlJc w:val="left"/>
      <w:pPr>
        <w:tabs>
          <w:tab w:val="num" w:pos="5040"/>
        </w:tabs>
        <w:ind w:left="5040" w:hanging="360"/>
      </w:pPr>
      <w:rPr>
        <w:rFonts w:ascii="Symbol" w:hAnsi="Symbol" w:cs="Symbol" w:hint="default"/>
      </w:rPr>
    </w:lvl>
    <w:lvl w:ilvl="7" w:tplc="E58840C4">
      <w:start w:val="1"/>
      <w:numFmt w:val="bullet"/>
      <w:lvlText w:val="o"/>
      <w:lvlJc w:val="left"/>
      <w:pPr>
        <w:tabs>
          <w:tab w:val="num" w:pos="5760"/>
        </w:tabs>
        <w:ind w:left="5760" w:hanging="360"/>
      </w:pPr>
      <w:rPr>
        <w:rFonts w:ascii="Courier New" w:hAnsi="Courier New" w:cs="Courier New" w:hint="default"/>
      </w:rPr>
    </w:lvl>
    <w:lvl w:ilvl="8" w:tplc="1A64C60E">
      <w:start w:val="1"/>
      <w:numFmt w:val="bullet"/>
      <w:lvlText w:val=""/>
      <w:lvlJc w:val="left"/>
      <w:pPr>
        <w:tabs>
          <w:tab w:val="num" w:pos="6480"/>
        </w:tabs>
        <w:ind w:left="6480" w:hanging="360"/>
      </w:pPr>
      <w:rPr>
        <w:rFonts w:ascii="Wingdings" w:hAnsi="Wingdings" w:cs="Wingdings" w:hint="default"/>
      </w:rPr>
    </w:lvl>
  </w:abstractNum>
  <w:abstractNum w:abstractNumId="15">
    <w:nsid w:val="6A700C80"/>
    <w:multiLevelType w:val="hybridMultilevel"/>
    <w:tmpl w:val="75525FC0"/>
    <w:lvl w:ilvl="0" w:tplc="C7BE5ED8">
      <w:start w:val="1"/>
      <w:numFmt w:val="bullet"/>
      <w:lvlText w:val="–"/>
      <w:lvlJc w:val="left"/>
      <w:pPr>
        <w:ind w:left="720" w:hanging="360"/>
      </w:pPr>
      <w:rPr>
        <w:rFonts w:ascii="Arial" w:eastAsia="Arial" w:hAnsi="Arial" w:cs="Arial" w:hint="default"/>
      </w:rPr>
    </w:lvl>
    <w:lvl w:ilvl="1" w:tplc="1F208D28">
      <w:start w:val="1"/>
      <w:numFmt w:val="bullet"/>
      <w:lvlText w:val="o"/>
      <w:lvlJc w:val="left"/>
      <w:pPr>
        <w:ind w:left="1440" w:hanging="360"/>
      </w:pPr>
      <w:rPr>
        <w:rFonts w:ascii="Courier New" w:eastAsia="Courier New" w:hAnsi="Courier New" w:cs="Courier New" w:hint="default"/>
      </w:rPr>
    </w:lvl>
    <w:lvl w:ilvl="2" w:tplc="B6568F8A">
      <w:start w:val="1"/>
      <w:numFmt w:val="bullet"/>
      <w:lvlText w:val="§"/>
      <w:lvlJc w:val="left"/>
      <w:pPr>
        <w:ind w:left="2160" w:hanging="360"/>
      </w:pPr>
      <w:rPr>
        <w:rFonts w:ascii="Wingdings" w:eastAsia="Wingdings" w:hAnsi="Wingdings" w:cs="Wingdings" w:hint="default"/>
      </w:rPr>
    </w:lvl>
    <w:lvl w:ilvl="3" w:tplc="4B904B60">
      <w:start w:val="1"/>
      <w:numFmt w:val="bullet"/>
      <w:lvlText w:val="·"/>
      <w:lvlJc w:val="left"/>
      <w:pPr>
        <w:ind w:left="2880" w:hanging="360"/>
      </w:pPr>
      <w:rPr>
        <w:rFonts w:ascii="Symbol" w:eastAsia="Symbol" w:hAnsi="Symbol" w:cs="Symbol" w:hint="default"/>
      </w:rPr>
    </w:lvl>
    <w:lvl w:ilvl="4" w:tplc="16041B54">
      <w:start w:val="1"/>
      <w:numFmt w:val="bullet"/>
      <w:lvlText w:val="o"/>
      <w:lvlJc w:val="left"/>
      <w:pPr>
        <w:ind w:left="3600" w:hanging="360"/>
      </w:pPr>
      <w:rPr>
        <w:rFonts w:ascii="Courier New" w:eastAsia="Courier New" w:hAnsi="Courier New" w:cs="Courier New" w:hint="default"/>
      </w:rPr>
    </w:lvl>
    <w:lvl w:ilvl="5" w:tplc="AD9A7396">
      <w:start w:val="1"/>
      <w:numFmt w:val="bullet"/>
      <w:lvlText w:val="§"/>
      <w:lvlJc w:val="left"/>
      <w:pPr>
        <w:ind w:left="4320" w:hanging="360"/>
      </w:pPr>
      <w:rPr>
        <w:rFonts w:ascii="Wingdings" w:eastAsia="Wingdings" w:hAnsi="Wingdings" w:cs="Wingdings" w:hint="default"/>
      </w:rPr>
    </w:lvl>
    <w:lvl w:ilvl="6" w:tplc="B5B8C7AA">
      <w:start w:val="1"/>
      <w:numFmt w:val="bullet"/>
      <w:lvlText w:val="·"/>
      <w:lvlJc w:val="left"/>
      <w:pPr>
        <w:ind w:left="5040" w:hanging="360"/>
      </w:pPr>
      <w:rPr>
        <w:rFonts w:ascii="Symbol" w:eastAsia="Symbol" w:hAnsi="Symbol" w:cs="Symbol" w:hint="default"/>
      </w:rPr>
    </w:lvl>
    <w:lvl w:ilvl="7" w:tplc="4FFCF648">
      <w:start w:val="1"/>
      <w:numFmt w:val="bullet"/>
      <w:lvlText w:val="o"/>
      <w:lvlJc w:val="left"/>
      <w:pPr>
        <w:ind w:left="5760" w:hanging="360"/>
      </w:pPr>
      <w:rPr>
        <w:rFonts w:ascii="Courier New" w:eastAsia="Courier New" w:hAnsi="Courier New" w:cs="Courier New" w:hint="default"/>
      </w:rPr>
    </w:lvl>
    <w:lvl w:ilvl="8" w:tplc="BF06E366">
      <w:start w:val="1"/>
      <w:numFmt w:val="bullet"/>
      <w:lvlText w:val="§"/>
      <w:lvlJc w:val="left"/>
      <w:pPr>
        <w:ind w:left="6480" w:hanging="360"/>
      </w:pPr>
      <w:rPr>
        <w:rFonts w:ascii="Wingdings" w:eastAsia="Wingdings" w:hAnsi="Wingdings" w:cs="Wingdings" w:hint="default"/>
      </w:rPr>
    </w:lvl>
  </w:abstractNum>
  <w:abstractNum w:abstractNumId="16">
    <w:nsid w:val="6D714458"/>
    <w:multiLevelType w:val="hybridMultilevel"/>
    <w:tmpl w:val="6A50FE98"/>
    <w:lvl w:ilvl="0" w:tplc="D474DCE8">
      <w:start w:val="1"/>
      <w:numFmt w:val="bullet"/>
      <w:lvlText w:val="–"/>
      <w:lvlJc w:val="left"/>
      <w:pPr>
        <w:ind w:left="1417" w:hanging="360"/>
      </w:pPr>
      <w:rPr>
        <w:rFonts w:ascii="Arial" w:eastAsia="Arial" w:hAnsi="Arial" w:cs="Arial" w:hint="default"/>
      </w:rPr>
    </w:lvl>
    <w:lvl w:ilvl="1" w:tplc="60A03A66">
      <w:start w:val="1"/>
      <w:numFmt w:val="bullet"/>
      <w:lvlText w:val="o"/>
      <w:lvlJc w:val="left"/>
      <w:pPr>
        <w:ind w:left="2137" w:hanging="360"/>
      </w:pPr>
      <w:rPr>
        <w:rFonts w:ascii="Courier New" w:eastAsia="Courier New" w:hAnsi="Courier New" w:cs="Courier New" w:hint="default"/>
      </w:rPr>
    </w:lvl>
    <w:lvl w:ilvl="2" w:tplc="AF1A22E2">
      <w:start w:val="1"/>
      <w:numFmt w:val="bullet"/>
      <w:lvlText w:val="§"/>
      <w:lvlJc w:val="left"/>
      <w:pPr>
        <w:ind w:left="2857" w:hanging="360"/>
      </w:pPr>
      <w:rPr>
        <w:rFonts w:ascii="Wingdings" w:eastAsia="Wingdings" w:hAnsi="Wingdings" w:cs="Wingdings" w:hint="default"/>
      </w:rPr>
    </w:lvl>
    <w:lvl w:ilvl="3" w:tplc="8B68B704">
      <w:start w:val="1"/>
      <w:numFmt w:val="bullet"/>
      <w:lvlText w:val="·"/>
      <w:lvlJc w:val="left"/>
      <w:pPr>
        <w:ind w:left="3577" w:hanging="360"/>
      </w:pPr>
      <w:rPr>
        <w:rFonts w:ascii="Symbol" w:eastAsia="Symbol" w:hAnsi="Symbol" w:cs="Symbol" w:hint="default"/>
      </w:rPr>
    </w:lvl>
    <w:lvl w:ilvl="4" w:tplc="AD1ED29C">
      <w:start w:val="1"/>
      <w:numFmt w:val="bullet"/>
      <w:lvlText w:val="o"/>
      <w:lvlJc w:val="left"/>
      <w:pPr>
        <w:ind w:left="4297" w:hanging="360"/>
      </w:pPr>
      <w:rPr>
        <w:rFonts w:ascii="Courier New" w:eastAsia="Courier New" w:hAnsi="Courier New" w:cs="Courier New" w:hint="default"/>
      </w:rPr>
    </w:lvl>
    <w:lvl w:ilvl="5" w:tplc="56B85518">
      <w:start w:val="1"/>
      <w:numFmt w:val="bullet"/>
      <w:lvlText w:val="§"/>
      <w:lvlJc w:val="left"/>
      <w:pPr>
        <w:ind w:left="5017" w:hanging="360"/>
      </w:pPr>
      <w:rPr>
        <w:rFonts w:ascii="Wingdings" w:eastAsia="Wingdings" w:hAnsi="Wingdings" w:cs="Wingdings" w:hint="default"/>
      </w:rPr>
    </w:lvl>
    <w:lvl w:ilvl="6" w:tplc="F3360528">
      <w:start w:val="1"/>
      <w:numFmt w:val="bullet"/>
      <w:lvlText w:val="·"/>
      <w:lvlJc w:val="left"/>
      <w:pPr>
        <w:ind w:left="5737" w:hanging="360"/>
      </w:pPr>
      <w:rPr>
        <w:rFonts w:ascii="Symbol" w:eastAsia="Symbol" w:hAnsi="Symbol" w:cs="Symbol" w:hint="default"/>
      </w:rPr>
    </w:lvl>
    <w:lvl w:ilvl="7" w:tplc="40EC20EA">
      <w:start w:val="1"/>
      <w:numFmt w:val="bullet"/>
      <w:lvlText w:val="o"/>
      <w:lvlJc w:val="left"/>
      <w:pPr>
        <w:ind w:left="6457" w:hanging="360"/>
      </w:pPr>
      <w:rPr>
        <w:rFonts w:ascii="Courier New" w:eastAsia="Courier New" w:hAnsi="Courier New" w:cs="Courier New" w:hint="default"/>
      </w:rPr>
    </w:lvl>
    <w:lvl w:ilvl="8" w:tplc="37B20B6C">
      <w:start w:val="1"/>
      <w:numFmt w:val="bullet"/>
      <w:lvlText w:val="§"/>
      <w:lvlJc w:val="left"/>
      <w:pPr>
        <w:ind w:left="7177" w:hanging="360"/>
      </w:pPr>
      <w:rPr>
        <w:rFonts w:ascii="Wingdings" w:eastAsia="Wingdings" w:hAnsi="Wingdings" w:cs="Wingdings" w:hint="default"/>
      </w:rPr>
    </w:lvl>
  </w:abstractNum>
  <w:abstractNum w:abstractNumId="17">
    <w:nsid w:val="70CB77D9"/>
    <w:multiLevelType w:val="hybridMultilevel"/>
    <w:tmpl w:val="3FFC167A"/>
    <w:lvl w:ilvl="0" w:tplc="B6320B7C">
      <w:start w:val="1"/>
      <w:numFmt w:val="bullet"/>
      <w:lvlText w:val="*"/>
      <w:lvlJc w:val="left"/>
    </w:lvl>
    <w:lvl w:ilvl="1" w:tplc="EDD6DD24">
      <w:start w:val="1"/>
      <w:numFmt w:val="bullet"/>
      <w:lvlText w:val="o"/>
      <w:lvlJc w:val="left"/>
      <w:pPr>
        <w:ind w:left="1440" w:hanging="360"/>
      </w:pPr>
      <w:rPr>
        <w:rFonts w:ascii="Courier New" w:eastAsia="Courier New" w:hAnsi="Courier New" w:cs="Courier New" w:hint="default"/>
      </w:rPr>
    </w:lvl>
    <w:lvl w:ilvl="2" w:tplc="383003A6">
      <w:start w:val="1"/>
      <w:numFmt w:val="bullet"/>
      <w:lvlText w:val="§"/>
      <w:lvlJc w:val="left"/>
      <w:pPr>
        <w:ind w:left="2160" w:hanging="360"/>
      </w:pPr>
      <w:rPr>
        <w:rFonts w:ascii="Wingdings" w:eastAsia="Wingdings" w:hAnsi="Wingdings" w:cs="Wingdings" w:hint="default"/>
      </w:rPr>
    </w:lvl>
    <w:lvl w:ilvl="3" w:tplc="635C3D40">
      <w:start w:val="1"/>
      <w:numFmt w:val="bullet"/>
      <w:lvlText w:val="·"/>
      <w:lvlJc w:val="left"/>
      <w:pPr>
        <w:ind w:left="2880" w:hanging="360"/>
      </w:pPr>
      <w:rPr>
        <w:rFonts w:ascii="Symbol" w:eastAsia="Symbol" w:hAnsi="Symbol" w:cs="Symbol" w:hint="default"/>
      </w:rPr>
    </w:lvl>
    <w:lvl w:ilvl="4" w:tplc="29FE59D2">
      <w:start w:val="1"/>
      <w:numFmt w:val="bullet"/>
      <w:lvlText w:val="o"/>
      <w:lvlJc w:val="left"/>
      <w:pPr>
        <w:ind w:left="3600" w:hanging="360"/>
      </w:pPr>
      <w:rPr>
        <w:rFonts w:ascii="Courier New" w:eastAsia="Courier New" w:hAnsi="Courier New" w:cs="Courier New" w:hint="default"/>
      </w:rPr>
    </w:lvl>
    <w:lvl w:ilvl="5" w:tplc="28E68A30">
      <w:start w:val="1"/>
      <w:numFmt w:val="bullet"/>
      <w:lvlText w:val="§"/>
      <w:lvlJc w:val="left"/>
      <w:pPr>
        <w:ind w:left="4320" w:hanging="360"/>
      </w:pPr>
      <w:rPr>
        <w:rFonts w:ascii="Wingdings" w:eastAsia="Wingdings" w:hAnsi="Wingdings" w:cs="Wingdings" w:hint="default"/>
      </w:rPr>
    </w:lvl>
    <w:lvl w:ilvl="6" w:tplc="BFD4BDCC">
      <w:start w:val="1"/>
      <w:numFmt w:val="bullet"/>
      <w:lvlText w:val="·"/>
      <w:lvlJc w:val="left"/>
      <w:pPr>
        <w:ind w:left="5040" w:hanging="360"/>
      </w:pPr>
      <w:rPr>
        <w:rFonts w:ascii="Symbol" w:eastAsia="Symbol" w:hAnsi="Symbol" w:cs="Symbol" w:hint="default"/>
      </w:rPr>
    </w:lvl>
    <w:lvl w:ilvl="7" w:tplc="AC34C1BC">
      <w:start w:val="1"/>
      <w:numFmt w:val="bullet"/>
      <w:lvlText w:val="o"/>
      <w:lvlJc w:val="left"/>
      <w:pPr>
        <w:ind w:left="5760" w:hanging="360"/>
      </w:pPr>
      <w:rPr>
        <w:rFonts w:ascii="Courier New" w:eastAsia="Courier New" w:hAnsi="Courier New" w:cs="Courier New" w:hint="default"/>
      </w:rPr>
    </w:lvl>
    <w:lvl w:ilvl="8" w:tplc="D1ECE84A">
      <w:start w:val="1"/>
      <w:numFmt w:val="bullet"/>
      <w:lvlText w:val="§"/>
      <w:lvlJc w:val="left"/>
      <w:pPr>
        <w:ind w:left="6480" w:hanging="360"/>
      </w:pPr>
      <w:rPr>
        <w:rFonts w:ascii="Wingdings" w:eastAsia="Wingdings" w:hAnsi="Wingdings" w:cs="Wingdings" w:hint="default"/>
      </w:rPr>
    </w:lvl>
  </w:abstractNum>
  <w:abstractNum w:abstractNumId="18">
    <w:nsid w:val="7E292D94"/>
    <w:multiLevelType w:val="hybridMultilevel"/>
    <w:tmpl w:val="70E44288"/>
    <w:lvl w:ilvl="0" w:tplc="A8FE90C0">
      <w:start w:val="1"/>
      <w:numFmt w:val="bullet"/>
      <w:lvlText w:val="-"/>
      <w:lvlJc w:val="left"/>
      <w:pPr>
        <w:tabs>
          <w:tab w:val="num" w:pos="720"/>
        </w:tabs>
        <w:ind w:left="720" w:hanging="360"/>
      </w:pPr>
      <w:rPr>
        <w:rFonts w:ascii="Times New Roman" w:eastAsia="Times New Roman" w:hAnsi="Times New Roman" w:hint="default"/>
      </w:rPr>
    </w:lvl>
    <w:lvl w:ilvl="1" w:tplc="9AB2073E">
      <w:start w:val="1"/>
      <w:numFmt w:val="bullet"/>
      <w:lvlText w:val="o"/>
      <w:lvlJc w:val="left"/>
      <w:pPr>
        <w:tabs>
          <w:tab w:val="num" w:pos="1440"/>
        </w:tabs>
        <w:ind w:left="1440" w:hanging="360"/>
      </w:pPr>
      <w:rPr>
        <w:rFonts w:ascii="Courier New" w:hAnsi="Courier New" w:hint="default"/>
      </w:rPr>
    </w:lvl>
    <w:lvl w:ilvl="2" w:tplc="43D46A7E">
      <w:start w:val="1"/>
      <w:numFmt w:val="bullet"/>
      <w:lvlText w:val=""/>
      <w:lvlJc w:val="left"/>
      <w:pPr>
        <w:tabs>
          <w:tab w:val="num" w:pos="2160"/>
        </w:tabs>
        <w:ind w:left="2160" w:hanging="360"/>
      </w:pPr>
      <w:rPr>
        <w:rFonts w:ascii="Wingdings" w:hAnsi="Wingdings" w:cs="Wingdings" w:hint="default"/>
      </w:rPr>
    </w:lvl>
    <w:lvl w:ilvl="3" w:tplc="E6E8E090">
      <w:start w:val="1"/>
      <w:numFmt w:val="bullet"/>
      <w:lvlText w:val=""/>
      <w:lvlJc w:val="left"/>
      <w:pPr>
        <w:tabs>
          <w:tab w:val="num" w:pos="2880"/>
        </w:tabs>
        <w:ind w:left="2880" w:hanging="360"/>
      </w:pPr>
      <w:rPr>
        <w:rFonts w:ascii="Symbol" w:hAnsi="Symbol" w:cs="Symbol" w:hint="default"/>
      </w:rPr>
    </w:lvl>
    <w:lvl w:ilvl="4" w:tplc="B5AC210E">
      <w:start w:val="1"/>
      <w:numFmt w:val="bullet"/>
      <w:lvlText w:val="o"/>
      <w:lvlJc w:val="left"/>
      <w:pPr>
        <w:tabs>
          <w:tab w:val="num" w:pos="3600"/>
        </w:tabs>
        <w:ind w:left="3600" w:hanging="360"/>
      </w:pPr>
      <w:rPr>
        <w:rFonts w:ascii="Courier New" w:hAnsi="Courier New" w:cs="Courier New" w:hint="default"/>
      </w:rPr>
    </w:lvl>
    <w:lvl w:ilvl="5" w:tplc="733C3D08">
      <w:start w:val="1"/>
      <w:numFmt w:val="bullet"/>
      <w:lvlText w:val=""/>
      <w:lvlJc w:val="left"/>
      <w:pPr>
        <w:tabs>
          <w:tab w:val="num" w:pos="4320"/>
        </w:tabs>
        <w:ind w:left="4320" w:hanging="360"/>
      </w:pPr>
      <w:rPr>
        <w:rFonts w:ascii="Wingdings" w:hAnsi="Wingdings" w:cs="Wingdings" w:hint="default"/>
      </w:rPr>
    </w:lvl>
    <w:lvl w:ilvl="6" w:tplc="C9AA0636">
      <w:start w:val="1"/>
      <w:numFmt w:val="bullet"/>
      <w:lvlText w:val=""/>
      <w:lvlJc w:val="left"/>
      <w:pPr>
        <w:tabs>
          <w:tab w:val="num" w:pos="5040"/>
        </w:tabs>
        <w:ind w:left="5040" w:hanging="360"/>
      </w:pPr>
      <w:rPr>
        <w:rFonts w:ascii="Symbol" w:hAnsi="Symbol" w:cs="Symbol" w:hint="default"/>
      </w:rPr>
    </w:lvl>
    <w:lvl w:ilvl="7" w:tplc="AEE4173A">
      <w:start w:val="1"/>
      <w:numFmt w:val="bullet"/>
      <w:lvlText w:val="o"/>
      <w:lvlJc w:val="left"/>
      <w:pPr>
        <w:tabs>
          <w:tab w:val="num" w:pos="5760"/>
        </w:tabs>
        <w:ind w:left="5760" w:hanging="360"/>
      </w:pPr>
      <w:rPr>
        <w:rFonts w:ascii="Courier New" w:hAnsi="Courier New" w:cs="Courier New" w:hint="default"/>
      </w:rPr>
    </w:lvl>
    <w:lvl w:ilvl="8" w:tplc="953484EE">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7"/>
    <w:lvlOverride w:ilvl="0">
      <w:lvl w:ilvl="0" w:tplc="B6320B7C">
        <w:start w:val="1"/>
        <w:numFmt w:val="bullet"/>
        <w:lvlText w:val=""/>
        <w:legacy w:legacy="1" w:legacySpace="0" w:legacyIndent="360"/>
        <w:lvlJc w:val="left"/>
        <w:rPr>
          <w:rFonts w:ascii="Symbol" w:hAnsi="Symbol" w:cs="Symbol" w:hint="default"/>
        </w:rPr>
      </w:lvl>
    </w:lvlOverride>
  </w:num>
  <w:num w:numId="3">
    <w:abstractNumId w:val="18"/>
  </w:num>
  <w:num w:numId="4">
    <w:abstractNumId w:val="13"/>
  </w:num>
  <w:num w:numId="5">
    <w:abstractNumId w:val="6"/>
  </w:num>
  <w:num w:numId="6">
    <w:abstractNumId w:val="3"/>
  </w:num>
  <w:num w:numId="7">
    <w:abstractNumId w:val="1"/>
  </w:num>
  <w:num w:numId="8">
    <w:abstractNumId w:val="11"/>
  </w:num>
  <w:num w:numId="9">
    <w:abstractNumId w:val="2"/>
  </w:num>
  <w:num w:numId="10">
    <w:abstractNumId w:val="12"/>
  </w:num>
  <w:num w:numId="11">
    <w:abstractNumId w:val="8"/>
  </w:num>
  <w:num w:numId="12">
    <w:abstractNumId w:val="5"/>
  </w:num>
  <w:num w:numId="13">
    <w:abstractNumId w:val="10"/>
  </w:num>
  <w:num w:numId="14">
    <w:abstractNumId w:val="16"/>
  </w:num>
  <w:num w:numId="15">
    <w:abstractNumId w:val="7"/>
  </w:num>
  <w:num w:numId="16">
    <w:abstractNumId w:val="4"/>
  </w:num>
  <w:num w:numId="17">
    <w:abstractNumId w:val="0"/>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208C"/>
    <w:rsid w:val="00060677"/>
    <w:rsid w:val="00185485"/>
    <w:rsid w:val="00411414"/>
    <w:rsid w:val="00414416"/>
    <w:rsid w:val="00585A6C"/>
    <w:rsid w:val="00AC7DFD"/>
    <w:rsid w:val="00BD39DA"/>
    <w:rsid w:val="00E32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08C"/>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1"/>
    <w:next w:val="1"/>
    <w:link w:val="Heading1Char"/>
    <w:uiPriority w:val="9"/>
    <w:qFormat/>
    <w:rsid w:val="00E3208C"/>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E3208C"/>
    <w:rPr>
      <w:rFonts w:ascii="Arial" w:eastAsia="Arial" w:hAnsi="Arial" w:cs="Arial"/>
      <w:sz w:val="40"/>
      <w:szCs w:val="40"/>
    </w:rPr>
  </w:style>
  <w:style w:type="paragraph" w:customStyle="1" w:styleId="Heading2">
    <w:name w:val="Heading 2"/>
    <w:basedOn w:val="1"/>
    <w:next w:val="1"/>
    <w:link w:val="Heading2Char"/>
    <w:uiPriority w:val="9"/>
    <w:unhideWhenUsed/>
    <w:qFormat/>
    <w:rsid w:val="00E3208C"/>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E3208C"/>
    <w:rPr>
      <w:rFonts w:ascii="Arial" w:eastAsia="Arial" w:hAnsi="Arial" w:cs="Arial"/>
      <w:sz w:val="34"/>
    </w:rPr>
  </w:style>
  <w:style w:type="character" w:customStyle="1" w:styleId="Heading3Char">
    <w:name w:val="Heading 3 Char"/>
    <w:basedOn w:val="a0"/>
    <w:link w:val="Heading3"/>
    <w:uiPriority w:val="9"/>
    <w:rsid w:val="00E3208C"/>
    <w:rPr>
      <w:rFonts w:ascii="Arial" w:eastAsia="Arial" w:hAnsi="Arial" w:cs="Arial"/>
      <w:sz w:val="30"/>
      <w:szCs w:val="30"/>
    </w:rPr>
  </w:style>
  <w:style w:type="paragraph" w:customStyle="1" w:styleId="Heading4">
    <w:name w:val="Heading 4"/>
    <w:basedOn w:val="1"/>
    <w:next w:val="1"/>
    <w:link w:val="Heading4Char"/>
    <w:uiPriority w:val="9"/>
    <w:unhideWhenUsed/>
    <w:qFormat/>
    <w:rsid w:val="00E3208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E3208C"/>
    <w:rPr>
      <w:rFonts w:ascii="Arial" w:eastAsia="Arial" w:hAnsi="Arial" w:cs="Arial"/>
      <w:b/>
      <w:bCs/>
      <w:sz w:val="26"/>
      <w:szCs w:val="26"/>
    </w:rPr>
  </w:style>
  <w:style w:type="paragraph" w:customStyle="1" w:styleId="Heading5">
    <w:name w:val="Heading 5"/>
    <w:basedOn w:val="1"/>
    <w:next w:val="1"/>
    <w:link w:val="Heading5Char"/>
    <w:uiPriority w:val="9"/>
    <w:unhideWhenUsed/>
    <w:qFormat/>
    <w:rsid w:val="00E3208C"/>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E3208C"/>
    <w:rPr>
      <w:rFonts w:ascii="Arial" w:eastAsia="Arial" w:hAnsi="Arial" w:cs="Arial"/>
      <w:b/>
      <w:bCs/>
      <w:sz w:val="24"/>
      <w:szCs w:val="24"/>
    </w:rPr>
  </w:style>
  <w:style w:type="character" w:customStyle="1" w:styleId="Heading6Char">
    <w:name w:val="Heading 6 Char"/>
    <w:basedOn w:val="a0"/>
    <w:link w:val="Heading6"/>
    <w:uiPriority w:val="9"/>
    <w:rsid w:val="00E3208C"/>
    <w:rPr>
      <w:rFonts w:ascii="Arial" w:eastAsia="Arial" w:hAnsi="Arial" w:cs="Arial"/>
      <w:b/>
      <w:bCs/>
      <w:sz w:val="22"/>
      <w:szCs w:val="22"/>
    </w:rPr>
  </w:style>
  <w:style w:type="paragraph" w:customStyle="1" w:styleId="Heading7">
    <w:name w:val="Heading 7"/>
    <w:basedOn w:val="1"/>
    <w:next w:val="1"/>
    <w:link w:val="Heading7Char"/>
    <w:uiPriority w:val="9"/>
    <w:unhideWhenUsed/>
    <w:qFormat/>
    <w:rsid w:val="00E3208C"/>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E3208C"/>
    <w:rPr>
      <w:rFonts w:ascii="Arial" w:eastAsia="Arial" w:hAnsi="Arial" w:cs="Arial"/>
      <w:b/>
      <w:bCs/>
      <w:i/>
      <w:iCs/>
      <w:sz w:val="22"/>
      <w:szCs w:val="22"/>
    </w:rPr>
  </w:style>
  <w:style w:type="paragraph" w:customStyle="1" w:styleId="Heading8">
    <w:name w:val="Heading 8"/>
    <w:basedOn w:val="1"/>
    <w:next w:val="1"/>
    <w:link w:val="Heading8Char"/>
    <w:uiPriority w:val="9"/>
    <w:unhideWhenUsed/>
    <w:qFormat/>
    <w:rsid w:val="00E3208C"/>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E3208C"/>
    <w:rPr>
      <w:rFonts w:ascii="Arial" w:eastAsia="Arial" w:hAnsi="Arial" w:cs="Arial"/>
      <w:i/>
      <w:iCs/>
      <w:sz w:val="22"/>
      <w:szCs w:val="22"/>
    </w:rPr>
  </w:style>
  <w:style w:type="paragraph" w:customStyle="1" w:styleId="Heading9">
    <w:name w:val="Heading 9"/>
    <w:basedOn w:val="1"/>
    <w:next w:val="1"/>
    <w:link w:val="Heading9Char"/>
    <w:uiPriority w:val="9"/>
    <w:unhideWhenUsed/>
    <w:qFormat/>
    <w:rsid w:val="00E3208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E3208C"/>
    <w:rPr>
      <w:rFonts w:ascii="Arial" w:eastAsia="Arial" w:hAnsi="Arial" w:cs="Arial"/>
      <w:i/>
      <w:iCs/>
      <w:sz w:val="21"/>
      <w:szCs w:val="21"/>
    </w:rPr>
  </w:style>
  <w:style w:type="paragraph" w:styleId="a3">
    <w:name w:val="No Spacing"/>
    <w:uiPriority w:val="1"/>
    <w:qFormat/>
    <w:rsid w:val="00E3208C"/>
  </w:style>
  <w:style w:type="paragraph" w:styleId="a4">
    <w:name w:val="Title"/>
    <w:basedOn w:val="1"/>
    <w:next w:val="1"/>
    <w:link w:val="a5"/>
    <w:uiPriority w:val="10"/>
    <w:qFormat/>
    <w:rsid w:val="00E3208C"/>
    <w:pPr>
      <w:spacing w:before="300" w:after="200"/>
      <w:contextualSpacing/>
    </w:pPr>
    <w:rPr>
      <w:sz w:val="48"/>
      <w:szCs w:val="48"/>
    </w:rPr>
  </w:style>
  <w:style w:type="character" w:customStyle="1" w:styleId="a5">
    <w:name w:val="Название Знак"/>
    <w:basedOn w:val="a0"/>
    <w:link w:val="a4"/>
    <w:uiPriority w:val="10"/>
    <w:rsid w:val="00E3208C"/>
    <w:rPr>
      <w:sz w:val="48"/>
      <w:szCs w:val="48"/>
    </w:rPr>
  </w:style>
  <w:style w:type="paragraph" w:styleId="a6">
    <w:name w:val="Subtitle"/>
    <w:basedOn w:val="1"/>
    <w:next w:val="1"/>
    <w:link w:val="a7"/>
    <w:uiPriority w:val="11"/>
    <w:qFormat/>
    <w:rsid w:val="00E3208C"/>
    <w:pPr>
      <w:spacing w:before="200" w:after="200"/>
    </w:pPr>
    <w:rPr>
      <w:sz w:val="24"/>
      <w:szCs w:val="24"/>
    </w:rPr>
  </w:style>
  <w:style w:type="character" w:customStyle="1" w:styleId="a7">
    <w:name w:val="Подзаголовок Знак"/>
    <w:basedOn w:val="a0"/>
    <w:link w:val="a6"/>
    <w:uiPriority w:val="11"/>
    <w:rsid w:val="00E3208C"/>
    <w:rPr>
      <w:sz w:val="24"/>
      <w:szCs w:val="24"/>
    </w:rPr>
  </w:style>
  <w:style w:type="paragraph" w:styleId="2">
    <w:name w:val="Quote"/>
    <w:basedOn w:val="1"/>
    <w:next w:val="1"/>
    <w:link w:val="20"/>
    <w:uiPriority w:val="29"/>
    <w:qFormat/>
    <w:rsid w:val="00E3208C"/>
    <w:pPr>
      <w:ind w:left="720" w:right="720"/>
    </w:pPr>
    <w:rPr>
      <w:i/>
    </w:rPr>
  </w:style>
  <w:style w:type="character" w:customStyle="1" w:styleId="20">
    <w:name w:val="Цитата 2 Знак"/>
    <w:link w:val="2"/>
    <w:uiPriority w:val="29"/>
    <w:rsid w:val="00E3208C"/>
    <w:rPr>
      <w:i/>
    </w:rPr>
  </w:style>
  <w:style w:type="paragraph" w:styleId="a8">
    <w:name w:val="Intense Quote"/>
    <w:basedOn w:val="1"/>
    <w:next w:val="1"/>
    <w:link w:val="a9"/>
    <w:uiPriority w:val="30"/>
    <w:qFormat/>
    <w:rsid w:val="00E3208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3208C"/>
    <w:rPr>
      <w:i/>
    </w:rPr>
  </w:style>
  <w:style w:type="character" w:customStyle="1" w:styleId="HeaderChar">
    <w:name w:val="Header Char"/>
    <w:basedOn w:val="a0"/>
    <w:link w:val="Header"/>
    <w:uiPriority w:val="99"/>
    <w:rsid w:val="00E3208C"/>
  </w:style>
  <w:style w:type="character" w:customStyle="1" w:styleId="FooterChar">
    <w:name w:val="Footer Char"/>
    <w:basedOn w:val="a0"/>
    <w:link w:val="Footer"/>
    <w:uiPriority w:val="99"/>
    <w:rsid w:val="00E3208C"/>
  </w:style>
  <w:style w:type="paragraph" w:customStyle="1" w:styleId="Caption">
    <w:name w:val="Caption"/>
    <w:basedOn w:val="1"/>
    <w:next w:val="1"/>
    <w:uiPriority w:val="35"/>
    <w:semiHidden/>
    <w:unhideWhenUsed/>
    <w:qFormat/>
    <w:rsid w:val="00E3208C"/>
    <w:pPr>
      <w:spacing w:line="276" w:lineRule="auto"/>
    </w:pPr>
    <w:rPr>
      <w:b/>
      <w:bCs/>
      <w:color w:val="4F81BD" w:themeColor="accent1"/>
      <w:sz w:val="18"/>
      <w:szCs w:val="18"/>
    </w:rPr>
  </w:style>
  <w:style w:type="character" w:customStyle="1" w:styleId="CaptionChar">
    <w:name w:val="Caption Char"/>
    <w:link w:val="Footer"/>
    <w:uiPriority w:val="99"/>
    <w:rsid w:val="00E3208C"/>
  </w:style>
  <w:style w:type="table" w:customStyle="1" w:styleId="TableGridLight">
    <w:name w:val="Table Grid Light"/>
    <w:basedOn w:val="a1"/>
    <w:uiPriority w:val="59"/>
    <w:rsid w:val="00E3208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3208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E3208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E3208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3208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3208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3208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3208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3208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3208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E3208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3208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3208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3208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3208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3208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3208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E3208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3208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3208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3208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3208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3208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3208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E3208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3208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3208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3208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3208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3208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3208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E3208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3208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3208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3208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3208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3208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3208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E3208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3208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3208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3208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3208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3208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3208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E3208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3208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3208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3208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3208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3208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3208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3208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E3208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3208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3208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3208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3208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3208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3208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E3208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3208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3208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3208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3208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3208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3208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E3208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3208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3208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3208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3208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3208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3208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E3208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3208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3208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3208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3208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3208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3208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E320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3208C"/>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3208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3208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3208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3208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3208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E3208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3208C"/>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3208C"/>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3208C"/>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3208C"/>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3208C"/>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3208C"/>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3208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3208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3208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3208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3208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3208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3208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3208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3208C"/>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3208C"/>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3208C"/>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3208C"/>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3208C"/>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3208C"/>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3208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3208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3208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3208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3208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3208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3208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E3208C"/>
    <w:rPr>
      <w:color w:val="0000FF" w:themeColor="hyperlink"/>
      <w:u w:val="single"/>
    </w:rPr>
  </w:style>
  <w:style w:type="paragraph" w:styleId="ab">
    <w:name w:val="footnote text"/>
    <w:basedOn w:val="1"/>
    <w:link w:val="ac"/>
    <w:uiPriority w:val="99"/>
    <w:semiHidden/>
    <w:unhideWhenUsed/>
    <w:rsid w:val="00E3208C"/>
    <w:pPr>
      <w:spacing w:after="40"/>
    </w:pPr>
    <w:rPr>
      <w:sz w:val="18"/>
    </w:rPr>
  </w:style>
  <w:style w:type="character" w:customStyle="1" w:styleId="ac">
    <w:name w:val="Текст сноски Знак"/>
    <w:link w:val="ab"/>
    <w:uiPriority w:val="99"/>
    <w:rsid w:val="00E3208C"/>
    <w:rPr>
      <w:sz w:val="18"/>
    </w:rPr>
  </w:style>
  <w:style w:type="character" w:styleId="ad">
    <w:name w:val="footnote reference"/>
    <w:basedOn w:val="a0"/>
    <w:uiPriority w:val="99"/>
    <w:unhideWhenUsed/>
    <w:rsid w:val="00E3208C"/>
    <w:rPr>
      <w:vertAlign w:val="superscript"/>
    </w:rPr>
  </w:style>
  <w:style w:type="paragraph" w:styleId="ae">
    <w:name w:val="endnote text"/>
    <w:basedOn w:val="1"/>
    <w:link w:val="af"/>
    <w:uiPriority w:val="99"/>
    <w:semiHidden/>
    <w:unhideWhenUsed/>
    <w:rsid w:val="00E3208C"/>
  </w:style>
  <w:style w:type="character" w:customStyle="1" w:styleId="af">
    <w:name w:val="Текст концевой сноски Знак"/>
    <w:link w:val="ae"/>
    <w:uiPriority w:val="99"/>
    <w:rsid w:val="00E3208C"/>
    <w:rPr>
      <w:sz w:val="20"/>
    </w:rPr>
  </w:style>
  <w:style w:type="character" w:styleId="af0">
    <w:name w:val="endnote reference"/>
    <w:basedOn w:val="a0"/>
    <w:uiPriority w:val="99"/>
    <w:semiHidden/>
    <w:unhideWhenUsed/>
    <w:rsid w:val="00E3208C"/>
    <w:rPr>
      <w:vertAlign w:val="superscript"/>
    </w:rPr>
  </w:style>
  <w:style w:type="paragraph" w:styleId="10">
    <w:name w:val="toc 1"/>
    <w:basedOn w:val="1"/>
    <w:next w:val="1"/>
    <w:uiPriority w:val="39"/>
    <w:unhideWhenUsed/>
    <w:rsid w:val="00E3208C"/>
    <w:pPr>
      <w:spacing w:after="57"/>
    </w:pPr>
  </w:style>
  <w:style w:type="paragraph" w:styleId="21">
    <w:name w:val="toc 2"/>
    <w:basedOn w:val="1"/>
    <w:next w:val="1"/>
    <w:uiPriority w:val="39"/>
    <w:unhideWhenUsed/>
    <w:rsid w:val="00E3208C"/>
    <w:pPr>
      <w:spacing w:after="57"/>
      <w:ind w:left="283"/>
    </w:pPr>
  </w:style>
  <w:style w:type="paragraph" w:styleId="3">
    <w:name w:val="toc 3"/>
    <w:basedOn w:val="1"/>
    <w:next w:val="1"/>
    <w:uiPriority w:val="39"/>
    <w:unhideWhenUsed/>
    <w:rsid w:val="00E3208C"/>
    <w:pPr>
      <w:spacing w:after="57"/>
      <w:ind w:left="567"/>
    </w:pPr>
  </w:style>
  <w:style w:type="paragraph" w:styleId="4">
    <w:name w:val="toc 4"/>
    <w:basedOn w:val="1"/>
    <w:next w:val="1"/>
    <w:uiPriority w:val="39"/>
    <w:unhideWhenUsed/>
    <w:rsid w:val="00E3208C"/>
    <w:pPr>
      <w:spacing w:after="57"/>
      <w:ind w:left="850"/>
    </w:pPr>
  </w:style>
  <w:style w:type="paragraph" w:styleId="5">
    <w:name w:val="toc 5"/>
    <w:basedOn w:val="1"/>
    <w:next w:val="1"/>
    <w:uiPriority w:val="39"/>
    <w:unhideWhenUsed/>
    <w:rsid w:val="00E3208C"/>
    <w:pPr>
      <w:spacing w:after="57"/>
      <w:ind w:left="1134"/>
    </w:pPr>
  </w:style>
  <w:style w:type="paragraph" w:styleId="6">
    <w:name w:val="toc 6"/>
    <w:basedOn w:val="1"/>
    <w:next w:val="1"/>
    <w:uiPriority w:val="39"/>
    <w:unhideWhenUsed/>
    <w:rsid w:val="00E3208C"/>
    <w:pPr>
      <w:spacing w:after="57"/>
      <w:ind w:left="1417"/>
    </w:pPr>
  </w:style>
  <w:style w:type="paragraph" w:styleId="7">
    <w:name w:val="toc 7"/>
    <w:basedOn w:val="1"/>
    <w:next w:val="1"/>
    <w:uiPriority w:val="39"/>
    <w:unhideWhenUsed/>
    <w:rsid w:val="00E3208C"/>
    <w:pPr>
      <w:spacing w:after="57"/>
      <w:ind w:left="1701"/>
    </w:pPr>
  </w:style>
  <w:style w:type="paragraph" w:styleId="8">
    <w:name w:val="toc 8"/>
    <w:basedOn w:val="1"/>
    <w:next w:val="1"/>
    <w:uiPriority w:val="39"/>
    <w:unhideWhenUsed/>
    <w:rsid w:val="00E3208C"/>
    <w:pPr>
      <w:spacing w:after="57"/>
      <w:ind w:left="1984"/>
    </w:pPr>
  </w:style>
  <w:style w:type="paragraph" w:styleId="9">
    <w:name w:val="toc 9"/>
    <w:basedOn w:val="1"/>
    <w:next w:val="1"/>
    <w:uiPriority w:val="39"/>
    <w:unhideWhenUsed/>
    <w:rsid w:val="00E3208C"/>
    <w:pPr>
      <w:spacing w:after="57"/>
      <w:ind w:left="2268"/>
    </w:pPr>
  </w:style>
  <w:style w:type="paragraph" w:styleId="af1">
    <w:name w:val="TOC Heading"/>
    <w:uiPriority w:val="39"/>
    <w:unhideWhenUsed/>
    <w:rsid w:val="00E3208C"/>
  </w:style>
  <w:style w:type="paragraph" w:styleId="af2">
    <w:name w:val="table of figures"/>
    <w:basedOn w:val="1"/>
    <w:next w:val="1"/>
    <w:uiPriority w:val="99"/>
    <w:unhideWhenUsed/>
    <w:rsid w:val="00E3208C"/>
  </w:style>
  <w:style w:type="paragraph" w:customStyle="1" w:styleId="Heading3">
    <w:name w:val="Heading 3"/>
    <w:basedOn w:val="a"/>
    <w:next w:val="a"/>
    <w:link w:val="30"/>
    <w:semiHidden/>
    <w:unhideWhenUsed/>
    <w:qFormat/>
    <w:rsid w:val="00E3208C"/>
    <w:pPr>
      <w:keepNext/>
      <w:spacing w:before="240" w:after="60"/>
      <w:outlineLvl w:val="2"/>
    </w:pPr>
    <w:rPr>
      <w:rFonts w:ascii="Cambria" w:eastAsia="Times New Roman" w:hAnsi="Cambria" w:cs="Times New Roman"/>
      <w:b/>
      <w:bCs/>
      <w:sz w:val="26"/>
      <w:szCs w:val="26"/>
    </w:rPr>
  </w:style>
  <w:style w:type="paragraph" w:customStyle="1" w:styleId="Heading6">
    <w:name w:val="Heading 6"/>
    <w:basedOn w:val="a"/>
    <w:next w:val="a"/>
    <w:link w:val="60"/>
    <w:uiPriority w:val="99"/>
    <w:qFormat/>
    <w:rsid w:val="00E3208C"/>
    <w:pPr>
      <w:keepNext/>
      <w:tabs>
        <w:tab w:val="left" w:pos="930"/>
      </w:tabs>
      <w:spacing w:after="0" w:line="240" w:lineRule="auto"/>
      <w:jc w:val="center"/>
      <w:outlineLvl w:val="5"/>
    </w:pPr>
    <w:rPr>
      <w:rFonts w:ascii="Times New Roman" w:hAnsi="Times New Roman" w:cs="Times New Roman"/>
      <w:sz w:val="24"/>
      <w:szCs w:val="24"/>
    </w:rPr>
  </w:style>
  <w:style w:type="character" w:customStyle="1" w:styleId="60">
    <w:name w:val="Заголовок 6 Знак"/>
    <w:link w:val="Heading6"/>
    <w:uiPriority w:val="99"/>
    <w:rsid w:val="00E3208C"/>
    <w:rPr>
      <w:rFonts w:ascii="Times New Roman" w:hAnsi="Times New Roman" w:cs="Times New Roman"/>
      <w:sz w:val="24"/>
      <w:szCs w:val="24"/>
    </w:rPr>
  </w:style>
  <w:style w:type="table" w:styleId="af3">
    <w:name w:val="Table Grid"/>
    <w:basedOn w:val="a1"/>
    <w:uiPriority w:val="99"/>
    <w:rsid w:val="00E3208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E3208C"/>
  </w:style>
  <w:style w:type="character" w:styleId="af4">
    <w:name w:val="Strong"/>
    <w:uiPriority w:val="22"/>
    <w:qFormat/>
    <w:rsid w:val="00E3208C"/>
    <w:rPr>
      <w:b/>
      <w:bCs/>
    </w:rPr>
  </w:style>
  <w:style w:type="paragraph" w:customStyle="1" w:styleId="rtejustify">
    <w:name w:val="rtejustify"/>
    <w:basedOn w:val="a"/>
    <w:uiPriority w:val="99"/>
    <w:rsid w:val="00E3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3208C"/>
    <w:rPr>
      <w:rFonts w:ascii="Times New Roman" w:eastAsia="Times New Roman" w:hAnsi="Times New Roman"/>
      <w:color w:val="000000"/>
      <w:sz w:val="24"/>
      <w:szCs w:val="24"/>
      <w:lang w:eastAsia="en-US"/>
    </w:rPr>
  </w:style>
  <w:style w:type="paragraph" w:customStyle="1" w:styleId="ConsPlusNormal">
    <w:name w:val="ConsPlusNormal"/>
    <w:rsid w:val="00E3208C"/>
    <w:pPr>
      <w:widowControl w:val="0"/>
    </w:pPr>
    <w:rPr>
      <w:rFonts w:ascii="Arial" w:eastAsia="Times New Roman" w:hAnsi="Arial" w:cs="Arial"/>
    </w:rPr>
  </w:style>
  <w:style w:type="paragraph" w:styleId="22">
    <w:name w:val="Body Text 2"/>
    <w:basedOn w:val="a"/>
    <w:link w:val="23"/>
    <w:uiPriority w:val="99"/>
    <w:semiHidden/>
    <w:rsid w:val="00E3208C"/>
    <w:pPr>
      <w:tabs>
        <w:tab w:val="left" w:pos="1830"/>
      </w:tabs>
      <w:spacing w:after="0" w:line="240" w:lineRule="auto"/>
    </w:pPr>
    <w:rPr>
      <w:rFonts w:ascii="Times New Roman" w:hAnsi="Times New Roman" w:cs="Times New Roman"/>
      <w:sz w:val="24"/>
      <w:szCs w:val="24"/>
    </w:rPr>
  </w:style>
  <w:style w:type="character" w:customStyle="1" w:styleId="23">
    <w:name w:val="Основной текст 2 Знак"/>
    <w:link w:val="22"/>
    <w:uiPriority w:val="99"/>
    <w:semiHidden/>
    <w:rsid w:val="00E3208C"/>
    <w:rPr>
      <w:rFonts w:ascii="Times New Roman" w:hAnsi="Times New Roman" w:cs="Times New Roman"/>
      <w:sz w:val="24"/>
      <w:szCs w:val="24"/>
    </w:rPr>
  </w:style>
  <w:style w:type="paragraph" w:styleId="af5">
    <w:name w:val="Body Text Indent"/>
    <w:basedOn w:val="a"/>
    <w:link w:val="af6"/>
    <w:uiPriority w:val="99"/>
    <w:semiHidden/>
    <w:rsid w:val="00E3208C"/>
    <w:pPr>
      <w:tabs>
        <w:tab w:val="left" w:pos="930"/>
      </w:tabs>
      <w:spacing w:after="0" w:line="240" w:lineRule="auto"/>
      <w:ind w:left="360"/>
      <w:jc w:val="both"/>
    </w:pPr>
    <w:rPr>
      <w:rFonts w:ascii="Times New Roman" w:hAnsi="Times New Roman" w:cs="Times New Roman"/>
      <w:sz w:val="28"/>
      <w:szCs w:val="28"/>
    </w:rPr>
  </w:style>
  <w:style w:type="character" w:customStyle="1" w:styleId="af6">
    <w:name w:val="Основной текст с отступом Знак"/>
    <w:link w:val="af5"/>
    <w:uiPriority w:val="99"/>
    <w:semiHidden/>
    <w:rsid w:val="00E3208C"/>
    <w:rPr>
      <w:rFonts w:ascii="Times New Roman" w:hAnsi="Times New Roman" w:cs="Times New Roman"/>
      <w:sz w:val="28"/>
      <w:szCs w:val="28"/>
    </w:rPr>
  </w:style>
  <w:style w:type="paragraph" w:styleId="af7">
    <w:name w:val="List Paragraph"/>
    <w:basedOn w:val="a"/>
    <w:link w:val="af8"/>
    <w:uiPriority w:val="34"/>
    <w:qFormat/>
    <w:rsid w:val="00E3208C"/>
    <w:pPr>
      <w:spacing w:after="0" w:line="240" w:lineRule="auto"/>
      <w:ind w:left="720"/>
      <w:contextualSpacing/>
    </w:pPr>
    <w:rPr>
      <w:rFonts w:ascii="Times New Roman" w:eastAsia="Times New Roman" w:hAnsi="Times New Roman" w:cs="Times New Roman"/>
      <w:sz w:val="24"/>
      <w:szCs w:val="24"/>
    </w:rPr>
  </w:style>
  <w:style w:type="paragraph" w:styleId="af9">
    <w:name w:val="Balloon Text"/>
    <w:basedOn w:val="a"/>
    <w:link w:val="afa"/>
    <w:uiPriority w:val="99"/>
    <w:semiHidden/>
    <w:unhideWhenUsed/>
    <w:rsid w:val="00E3208C"/>
    <w:pPr>
      <w:spacing w:after="0" w:line="240" w:lineRule="auto"/>
    </w:pPr>
    <w:rPr>
      <w:rFonts w:ascii="Tahoma" w:hAnsi="Tahoma" w:cs="Times New Roman"/>
      <w:sz w:val="16"/>
      <w:szCs w:val="16"/>
    </w:rPr>
  </w:style>
  <w:style w:type="character" w:customStyle="1" w:styleId="afa">
    <w:name w:val="Текст выноски Знак"/>
    <w:link w:val="af9"/>
    <w:uiPriority w:val="99"/>
    <w:semiHidden/>
    <w:rsid w:val="00E3208C"/>
    <w:rPr>
      <w:rFonts w:ascii="Tahoma" w:hAnsi="Tahoma" w:cs="Tahoma"/>
      <w:sz w:val="16"/>
      <w:szCs w:val="16"/>
      <w:lang w:eastAsia="en-US"/>
    </w:rPr>
  </w:style>
  <w:style w:type="paragraph" w:customStyle="1" w:styleId="Header">
    <w:name w:val="Header"/>
    <w:basedOn w:val="a"/>
    <w:link w:val="afb"/>
    <w:uiPriority w:val="99"/>
    <w:semiHidden/>
    <w:unhideWhenUsed/>
    <w:rsid w:val="00E3208C"/>
    <w:pPr>
      <w:tabs>
        <w:tab w:val="center" w:pos="4677"/>
        <w:tab w:val="right" w:pos="9355"/>
      </w:tabs>
      <w:spacing w:after="0" w:line="240" w:lineRule="auto"/>
    </w:pPr>
    <w:rPr>
      <w:rFonts w:cs="Times New Roman"/>
    </w:rPr>
  </w:style>
  <w:style w:type="character" w:customStyle="1" w:styleId="afb">
    <w:name w:val="Верхний колонтитул Знак"/>
    <w:link w:val="Header"/>
    <w:uiPriority w:val="99"/>
    <w:semiHidden/>
    <w:rsid w:val="00E3208C"/>
    <w:rPr>
      <w:rFonts w:cs="Calibri"/>
      <w:sz w:val="22"/>
      <w:szCs w:val="22"/>
      <w:lang w:eastAsia="en-US"/>
    </w:rPr>
  </w:style>
  <w:style w:type="paragraph" w:customStyle="1" w:styleId="Footer">
    <w:name w:val="Footer"/>
    <w:basedOn w:val="a"/>
    <w:link w:val="afc"/>
    <w:uiPriority w:val="99"/>
    <w:unhideWhenUsed/>
    <w:rsid w:val="00E3208C"/>
    <w:pPr>
      <w:tabs>
        <w:tab w:val="center" w:pos="4677"/>
        <w:tab w:val="right" w:pos="9355"/>
      </w:tabs>
      <w:spacing w:after="0" w:line="240" w:lineRule="auto"/>
    </w:pPr>
    <w:rPr>
      <w:rFonts w:cs="Times New Roman"/>
    </w:rPr>
  </w:style>
  <w:style w:type="character" w:customStyle="1" w:styleId="afc">
    <w:name w:val="Нижний колонтитул Знак"/>
    <w:link w:val="Footer"/>
    <w:uiPriority w:val="99"/>
    <w:rsid w:val="00E3208C"/>
    <w:rPr>
      <w:rFonts w:cs="Calibri"/>
      <w:sz w:val="22"/>
      <w:szCs w:val="22"/>
      <w:lang w:eastAsia="en-US"/>
    </w:rPr>
  </w:style>
  <w:style w:type="paragraph" w:styleId="31">
    <w:name w:val="Body Text Indent 3"/>
    <w:basedOn w:val="a"/>
    <w:link w:val="32"/>
    <w:uiPriority w:val="99"/>
    <w:semiHidden/>
    <w:unhideWhenUsed/>
    <w:rsid w:val="00E3208C"/>
    <w:pPr>
      <w:spacing w:after="120"/>
      <w:ind w:left="283"/>
    </w:pPr>
    <w:rPr>
      <w:rFonts w:cs="Times New Roman"/>
      <w:sz w:val="16"/>
      <w:szCs w:val="16"/>
    </w:rPr>
  </w:style>
  <w:style w:type="character" w:customStyle="1" w:styleId="32">
    <w:name w:val="Основной текст с отступом 3 Знак"/>
    <w:link w:val="31"/>
    <w:uiPriority w:val="99"/>
    <w:semiHidden/>
    <w:rsid w:val="00E3208C"/>
    <w:rPr>
      <w:rFonts w:cs="Calibri"/>
      <w:sz w:val="16"/>
      <w:szCs w:val="16"/>
      <w:lang w:eastAsia="en-US"/>
    </w:rPr>
  </w:style>
  <w:style w:type="paragraph" w:styleId="24">
    <w:name w:val="Body Text Indent 2"/>
    <w:basedOn w:val="a"/>
    <w:link w:val="25"/>
    <w:uiPriority w:val="99"/>
    <w:unhideWhenUsed/>
    <w:rsid w:val="00E3208C"/>
    <w:pPr>
      <w:spacing w:after="120" w:line="480" w:lineRule="auto"/>
      <w:ind w:left="283"/>
    </w:pPr>
    <w:rPr>
      <w:rFonts w:cs="Times New Roman"/>
    </w:rPr>
  </w:style>
  <w:style w:type="character" w:customStyle="1" w:styleId="25">
    <w:name w:val="Основной текст с отступом 2 Знак"/>
    <w:link w:val="24"/>
    <w:uiPriority w:val="99"/>
    <w:rsid w:val="00E3208C"/>
    <w:rPr>
      <w:rFonts w:cs="Calibri"/>
      <w:sz w:val="22"/>
      <w:szCs w:val="22"/>
      <w:lang w:eastAsia="en-US"/>
    </w:rPr>
  </w:style>
  <w:style w:type="paragraph" w:customStyle="1" w:styleId="ConsPlusNonformat">
    <w:name w:val="ConsPlusNonformat"/>
    <w:rsid w:val="00E3208C"/>
    <w:rPr>
      <w:rFonts w:ascii="Courier New" w:eastAsia="Times New Roman" w:hAnsi="Courier New" w:cs="Courier New"/>
    </w:rPr>
  </w:style>
  <w:style w:type="paragraph" w:customStyle="1" w:styleId="1">
    <w:name w:val="Обычный1"/>
    <w:rsid w:val="00E3208C"/>
    <w:rPr>
      <w:rFonts w:eastAsia="Times New Roman" w:cs="Calibri"/>
      <w:color w:val="000000"/>
    </w:rPr>
  </w:style>
  <w:style w:type="paragraph" w:styleId="afd">
    <w:name w:val="Normal (Web)"/>
    <w:basedOn w:val="a"/>
    <w:link w:val="afe"/>
    <w:uiPriority w:val="99"/>
    <w:unhideWhenUsed/>
    <w:rsid w:val="00E3208C"/>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Body Text"/>
    <w:basedOn w:val="a"/>
    <w:link w:val="aff0"/>
    <w:uiPriority w:val="99"/>
    <w:unhideWhenUsed/>
    <w:rsid w:val="00E3208C"/>
    <w:pPr>
      <w:spacing w:after="120"/>
    </w:pPr>
  </w:style>
  <w:style w:type="character" w:customStyle="1" w:styleId="aff0">
    <w:name w:val="Основной текст Знак"/>
    <w:basedOn w:val="a0"/>
    <w:link w:val="aff"/>
    <w:uiPriority w:val="99"/>
    <w:rsid w:val="00E3208C"/>
    <w:rPr>
      <w:rFonts w:cs="Calibri"/>
      <w:sz w:val="22"/>
      <w:szCs w:val="22"/>
      <w:lang w:eastAsia="en-US"/>
    </w:rPr>
  </w:style>
  <w:style w:type="paragraph" w:customStyle="1" w:styleId="docdata">
    <w:name w:val="docdata"/>
    <w:basedOn w:val="a"/>
    <w:uiPriority w:val="99"/>
    <w:rsid w:val="00E3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rsid w:val="00E3208C"/>
    <w:rPr>
      <w:rFonts w:ascii="Times New Roman" w:eastAsia="Times New Roman" w:hAnsi="Times New Roman"/>
      <w:sz w:val="24"/>
      <w:szCs w:val="24"/>
    </w:rPr>
  </w:style>
  <w:style w:type="character" w:customStyle="1" w:styleId="afe">
    <w:name w:val="Обычный (веб) Знак"/>
    <w:link w:val="afd"/>
    <w:uiPriority w:val="99"/>
    <w:rsid w:val="00E3208C"/>
    <w:rPr>
      <w:rFonts w:ascii="Times New Roman" w:eastAsia="Times New Roman" w:hAnsi="Times New Roman"/>
      <w:sz w:val="24"/>
      <w:szCs w:val="24"/>
    </w:rPr>
  </w:style>
  <w:style w:type="character" w:customStyle="1" w:styleId="30">
    <w:name w:val="Заголовок 3 Знак"/>
    <w:basedOn w:val="a0"/>
    <w:link w:val="Heading3"/>
    <w:semiHidden/>
    <w:rsid w:val="00E3208C"/>
    <w:rPr>
      <w:rFonts w:ascii="Cambria" w:eastAsia="Times New Roman" w:hAnsi="Cambria" w:cs="Times New Roman"/>
      <w:b/>
      <w:bCs/>
      <w:sz w:val="26"/>
      <w:szCs w:val="26"/>
      <w:lang w:eastAsia="en-US"/>
    </w:rPr>
  </w:style>
  <w:style w:type="paragraph" w:styleId="aff1">
    <w:name w:val="header"/>
    <w:basedOn w:val="a"/>
    <w:link w:val="11"/>
    <w:uiPriority w:val="99"/>
    <w:semiHidden/>
    <w:unhideWhenUsed/>
    <w:rsid w:val="00414416"/>
    <w:pPr>
      <w:tabs>
        <w:tab w:val="center" w:pos="4677"/>
        <w:tab w:val="right" w:pos="9355"/>
      </w:tabs>
      <w:spacing w:after="0" w:line="240" w:lineRule="auto"/>
    </w:pPr>
  </w:style>
  <w:style w:type="character" w:customStyle="1" w:styleId="11">
    <w:name w:val="Верхний колонтитул Знак1"/>
    <w:basedOn w:val="a0"/>
    <w:link w:val="aff1"/>
    <w:uiPriority w:val="99"/>
    <w:semiHidden/>
    <w:rsid w:val="00414416"/>
    <w:rPr>
      <w:rFonts w:cs="Calibri"/>
      <w:sz w:val="22"/>
      <w:szCs w:val="22"/>
      <w:lang w:eastAsia="en-US"/>
    </w:rPr>
  </w:style>
  <w:style w:type="paragraph" w:styleId="aff2">
    <w:name w:val="footer"/>
    <w:basedOn w:val="a"/>
    <w:link w:val="12"/>
    <w:uiPriority w:val="99"/>
    <w:semiHidden/>
    <w:unhideWhenUsed/>
    <w:rsid w:val="00414416"/>
    <w:pPr>
      <w:tabs>
        <w:tab w:val="center" w:pos="4677"/>
        <w:tab w:val="right" w:pos="9355"/>
      </w:tabs>
      <w:spacing w:after="0" w:line="240" w:lineRule="auto"/>
    </w:pPr>
  </w:style>
  <w:style w:type="character" w:customStyle="1" w:styleId="12">
    <w:name w:val="Нижний колонтитул Знак1"/>
    <w:basedOn w:val="a0"/>
    <w:link w:val="aff2"/>
    <w:uiPriority w:val="99"/>
    <w:semiHidden/>
    <w:rsid w:val="00414416"/>
    <w:rPr>
      <w:rFonts w:cs="Calibri"/>
      <w:sz w:val="22"/>
      <w:szCs w:val="22"/>
      <w:lang w:eastAsia="en-US"/>
    </w:rPr>
  </w:style>
  <w:style w:type="paragraph" w:customStyle="1" w:styleId="s3">
    <w:name w:val="s_3"/>
    <w:basedOn w:val="a"/>
    <w:rsid w:val="00185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69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F2234-C145-4F28-B4AF-A5B7F5FD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5837</Words>
  <Characters>33273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39032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Дизайнер</dc:creator>
  <cp:lastModifiedBy>USPN27_4 (Сафьянова Наталья Семеновна)</cp:lastModifiedBy>
  <cp:revision>26</cp:revision>
  <dcterms:created xsi:type="dcterms:W3CDTF">2023-03-28T08:14:00Z</dcterms:created>
  <dcterms:modified xsi:type="dcterms:W3CDTF">2023-05-05T05:03:00Z</dcterms:modified>
</cp:coreProperties>
</file>